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C38B7D" w14:textId="05AF2EBA" w:rsidR="00A34523" w:rsidRPr="001F4D94" w:rsidRDefault="00F17BDC" w:rsidP="00F17BDC">
      <w:pPr>
        <w:spacing w:after="120" w:line="312" w:lineRule="auto"/>
        <w:jc w:val="center"/>
        <w:rPr>
          <w:rFonts w:ascii="Times New Roman" w:hAnsi="Times New Roman" w:cs="Times New Roman"/>
          <w:b/>
          <w:color w:val="000000" w:themeColor="text1"/>
          <w:sz w:val="28"/>
          <w:szCs w:val="28"/>
          <w:lang w:eastAsia="ko-KR"/>
        </w:rPr>
      </w:pPr>
      <w:r w:rsidRPr="001F4D94">
        <w:rPr>
          <w:rFonts w:ascii="Times New Roman" w:eastAsia="Times New Roman" w:hAnsi="Times New Roman" w:cs="Times New Roman"/>
          <w:b/>
          <w:color w:val="000000" w:themeColor="text1"/>
          <w:sz w:val="28"/>
          <w:szCs w:val="28"/>
        </w:rPr>
        <w:t xml:space="preserve">GIẢI ĐÁP MỘT SỐ TÌNH HUỐNG </w:t>
      </w:r>
      <w:r w:rsidR="00A34523" w:rsidRPr="001F4D94">
        <w:rPr>
          <w:rFonts w:ascii="Times New Roman" w:eastAsia="Times New Roman" w:hAnsi="Times New Roman" w:cs="Times New Roman"/>
          <w:b/>
          <w:color w:val="000000" w:themeColor="text1"/>
          <w:sz w:val="28"/>
          <w:szCs w:val="28"/>
        </w:rPr>
        <w:t>PHÁP LUẬT</w:t>
      </w:r>
      <w:r w:rsidR="00D04FB0" w:rsidRPr="001F4D94">
        <w:rPr>
          <w:rFonts w:ascii="Times New Roman" w:eastAsia="Times New Roman" w:hAnsi="Times New Roman" w:cs="Times New Roman"/>
          <w:b/>
          <w:color w:val="000000" w:themeColor="text1"/>
          <w:sz w:val="28"/>
          <w:szCs w:val="28"/>
        </w:rPr>
        <w:t xml:space="preserve"> THƯỜNG GẶP</w:t>
      </w:r>
    </w:p>
    <w:p w14:paraId="2CA0503E" w14:textId="0A81BD44" w:rsidR="00D04FB0" w:rsidRPr="001F4D94" w:rsidRDefault="00D04FB0" w:rsidP="00F17BDC">
      <w:pPr>
        <w:spacing w:after="120" w:line="312" w:lineRule="auto"/>
        <w:jc w:val="center"/>
        <w:rPr>
          <w:rFonts w:ascii="Times New Roman" w:hAnsi="Times New Roman" w:cs="Times New Roman"/>
          <w:b/>
          <w:color w:val="000000" w:themeColor="text1"/>
          <w:sz w:val="28"/>
          <w:szCs w:val="28"/>
          <w:lang w:eastAsia="ko-KR"/>
        </w:rPr>
      </w:pPr>
      <w:r w:rsidRPr="001F4D94">
        <w:rPr>
          <w:rFonts w:ascii="Times New Roman" w:hAnsi="Times New Roman" w:cs="Times New Roman" w:hint="eastAsia"/>
          <w:b/>
          <w:color w:val="000000" w:themeColor="text1"/>
          <w:sz w:val="28"/>
          <w:szCs w:val="28"/>
          <w:lang w:eastAsia="ko-KR"/>
        </w:rPr>
        <w:t>PHẦ</w:t>
      </w:r>
      <w:r w:rsidR="00660BB9" w:rsidRPr="001F4D94">
        <w:rPr>
          <w:rFonts w:ascii="Times New Roman" w:hAnsi="Times New Roman" w:cs="Times New Roman" w:hint="eastAsia"/>
          <w:b/>
          <w:color w:val="000000" w:themeColor="text1"/>
          <w:sz w:val="28"/>
          <w:szCs w:val="28"/>
          <w:lang w:eastAsia="ko-KR"/>
        </w:rPr>
        <w:t>N 4</w:t>
      </w:r>
      <w:r w:rsidRPr="001F4D94">
        <w:rPr>
          <w:rFonts w:ascii="Times New Roman" w:hAnsi="Times New Roman" w:cs="Times New Roman" w:hint="eastAsia"/>
          <w:b/>
          <w:color w:val="000000" w:themeColor="text1"/>
          <w:sz w:val="28"/>
          <w:szCs w:val="28"/>
          <w:lang w:eastAsia="ko-KR"/>
        </w:rPr>
        <w:t xml:space="preserve"> (NĂM 2025)</w:t>
      </w:r>
    </w:p>
    <w:p w14:paraId="199AB8CF" w14:textId="77777777" w:rsidR="009B201A" w:rsidRPr="001F4D94" w:rsidRDefault="009B201A" w:rsidP="00A34523">
      <w:pPr>
        <w:spacing w:after="120" w:line="312" w:lineRule="auto"/>
        <w:ind w:firstLine="567"/>
        <w:jc w:val="center"/>
        <w:rPr>
          <w:rFonts w:ascii="Times New Roman" w:eastAsia="Times New Roman" w:hAnsi="Times New Roman" w:cs="Times New Roman"/>
          <w:b/>
          <w:color w:val="000000" w:themeColor="text1"/>
          <w:sz w:val="28"/>
          <w:szCs w:val="28"/>
        </w:rPr>
      </w:pPr>
    </w:p>
    <w:p w14:paraId="094BFBD2" w14:textId="77777777" w:rsidR="00BE2D29" w:rsidRPr="001F4D94" w:rsidRDefault="00BE2D29" w:rsidP="00BE4E00">
      <w:pPr>
        <w:spacing w:after="120" w:line="312" w:lineRule="auto"/>
        <w:ind w:firstLine="567"/>
        <w:jc w:val="both"/>
        <w:rPr>
          <w:rFonts w:ascii="Times New Roman" w:eastAsia="Times New Roman" w:hAnsi="Times New Roman" w:cs="Times New Roman"/>
          <w:b/>
          <w:color w:val="000000" w:themeColor="text1"/>
          <w:sz w:val="28"/>
          <w:szCs w:val="28"/>
        </w:rPr>
        <w:sectPr w:rsidR="00BE2D29" w:rsidRPr="001F4D94" w:rsidSect="00BE2D29">
          <w:headerReference w:type="default" r:id="rId10"/>
          <w:footerReference w:type="default" r:id="rId11"/>
          <w:pgSz w:w="11906" w:h="16838"/>
          <w:pgMar w:top="1134" w:right="850" w:bottom="1134" w:left="1701" w:header="720" w:footer="720" w:gutter="0"/>
          <w:pgNumType w:start="1"/>
          <w:cols w:space="720"/>
          <w:titlePg/>
          <w:docGrid w:linePitch="272"/>
        </w:sectPr>
      </w:pPr>
    </w:p>
    <w:p w14:paraId="0EFBE29B" w14:textId="5C7FEC5F" w:rsidR="00F74426" w:rsidRPr="001F4D94" w:rsidRDefault="00F74426" w:rsidP="00C07436">
      <w:pPr>
        <w:spacing w:before="120" w:after="120"/>
        <w:ind w:firstLine="567"/>
        <w:jc w:val="both"/>
        <w:rPr>
          <w:rFonts w:ascii="Times New Roman" w:hAnsi="Times New Roman" w:cs="Times New Roman"/>
          <w:b/>
          <w:color w:val="000000" w:themeColor="text1"/>
          <w:sz w:val="28"/>
          <w:szCs w:val="28"/>
          <w:lang w:eastAsia="ko-KR"/>
        </w:rPr>
      </w:pPr>
      <w:bookmarkStart w:id="0" w:name="_heading=h.gjdgxs" w:colFirst="0" w:colLast="0"/>
      <w:bookmarkEnd w:id="0"/>
      <w:r w:rsidRPr="001F4D94">
        <w:rPr>
          <w:rFonts w:ascii="Times New Roman" w:hAnsi="Times New Roman" w:cs="Times New Roman"/>
          <w:b/>
          <w:color w:val="000000" w:themeColor="text1"/>
          <w:sz w:val="28"/>
          <w:szCs w:val="28"/>
          <w:lang w:eastAsia="ko-KR"/>
        </w:rPr>
        <w:lastRenderedPageBreak/>
        <w:t xml:space="preserve">Tình huống </w:t>
      </w:r>
      <w:r w:rsidRPr="001F4D94">
        <w:rPr>
          <w:rFonts w:ascii="Times New Roman" w:hAnsi="Times New Roman" w:cs="Times New Roman" w:hint="eastAsia"/>
          <w:b/>
          <w:color w:val="000000" w:themeColor="text1"/>
          <w:sz w:val="28"/>
          <w:szCs w:val="28"/>
          <w:lang w:eastAsia="ko-KR"/>
        </w:rPr>
        <w:t>1</w:t>
      </w:r>
      <w:r w:rsidRPr="001F4D94">
        <w:rPr>
          <w:rFonts w:ascii="Times New Roman" w:hAnsi="Times New Roman" w:cs="Times New Roman"/>
          <w:b/>
          <w:color w:val="000000" w:themeColor="text1"/>
          <w:sz w:val="28"/>
          <w:szCs w:val="28"/>
          <w:lang w:eastAsia="ko-KR"/>
        </w:rPr>
        <w:t>:</w:t>
      </w:r>
      <w:r w:rsidRPr="001F4D94">
        <w:rPr>
          <w:rFonts w:ascii="Times New Roman" w:hAnsi="Times New Roman" w:cs="Times New Roman" w:hint="eastAsia"/>
          <w:b/>
          <w:color w:val="000000" w:themeColor="text1"/>
          <w:sz w:val="28"/>
          <w:szCs w:val="28"/>
          <w:lang w:eastAsia="ko-KR"/>
        </w:rPr>
        <w:t xml:space="preserve"> </w:t>
      </w:r>
      <w:r w:rsidR="00431985" w:rsidRPr="001F4D94">
        <w:rPr>
          <w:rFonts w:ascii="Times New Roman" w:hAnsi="Times New Roman" w:cs="Times New Roman"/>
          <w:color w:val="000000" w:themeColor="text1"/>
          <w:sz w:val="28"/>
          <w:szCs w:val="28"/>
          <w:lang w:eastAsia="ko-KR"/>
        </w:rPr>
        <w:t>Gia đình chị Q là hộ nghèo, trước đây cư trú tại xã X, tỉnh Y. Nay gia đình chị chuyển vào xã N, Thành phố M để sinh sống, hiện vợ chồng chị Q đang là công nhân trong khu công nghiệp H (nơi gia đình chị sinh sống). Vì hoàn cảnh kinh tế gia đình khó khăn, phải thuê nhà trọ để ở, lại nuôi 02 con nhỏ, chị Q muốn biết trường hợp gia đình chị có được hưởng chính sách hỗ trợ về nhà ở xã hội hay không?</w:t>
      </w:r>
    </w:p>
    <w:p w14:paraId="703110FF" w14:textId="77777777" w:rsidR="00F74426" w:rsidRPr="001F4D94" w:rsidRDefault="00F74426" w:rsidP="00C07436">
      <w:pPr>
        <w:spacing w:before="120" w:after="120"/>
        <w:ind w:firstLine="567"/>
        <w:jc w:val="both"/>
        <w:rPr>
          <w:rFonts w:ascii="Times New Roman" w:hAnsi="Times New Roman" w:cs="Times New Roman"/>
          <w:b/>
          <w:color w:val="000000" w:themeColor="text1"/>
          <w:sz w:val="28"/>
          <w:szCs w:val="28"/>
          <w:lang w:eastAsia="ko-KR"/>
        </w:rPr>
      </w:pPr>
      <w:r w:rsidRPr="001F4D94">
        <w:rPr>
          <w:rFonts w:ascii="Times New Roman" w:eastAsia="Calibri" w:hAnsi="Times New Roman" w:cs="Times New Roman"/>
          <w:b/>
          <w:color w:val="000000" w:themeColor="text1"/>
          <w:sz w:val="28"/>
          <w:szCs w:val="28"/>
          <w:lang w:eastAsia="en-US"/>
        </w:rPr>
        <w:t>Trả lời:</w:t>
      </w:r>
    </w:p>
    <w:p w14:paraId="3A196C40"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b/>
          <w:color w:val="000000" w:themeColor="text1"/>
          <w:sz w:val="28"/>
          <w:szCs w:val="28"/>
          <w:lang w:eastAsia="ko-KR"/>
        </w:rPr>
        <w:t>- Khoản 7 Điều 2 Luật Nhà ở năm 2023 quy định như sau:</w:t>
      </w:r>
      <w:r w:rsidRPr="001F4D94">
        <w:rPr>
          <w:rFonts w:ascii="Times New Roman" w:hAnsi="Times New Roman" w:cs="Times New Roman"/>
          <w:color w:val="000000" w:themeColor="text1"/>
          <w:sz w:val="28"/>
          <w:szCs w:val="28"/>
          <w:lang w:eastAsia="ko-KR"/>
        </w:rPr>
        <w:t xml:space="preserve"> </w:t>
      </w:r>
      <w:r w:rsidRPr="001F4D94">
        <w:rPr>
          <w:rFonts w:ascii="Times New Roman" w:hAnsi="Times New Roman" w:cs="Times New Roman"/>
          <w:i/>
          <w:color w:val="000000" w:themeColor="text1"/>
          <w:sz w:val="28"/>
          <w:szCs w:val="28"/>
          <w:lang w:eastAsia="ko-KR"/>
        </w:rPr>
        <w:t>“</w:t>
      </w:r>
      <w:r w:rsidRPr="001F4D94">
        <w:rPr>
          <w:rFonts w:ascii="Times New Roman" w:hAnsi="Times New Roman" w:cs="Times New Roman"/>
          <w:i/>
          <w:iCs/>
          <w:color w:val="000000" w:themeColor="text1"/>
          <w:sz w:val="28"/>
          <w:szCs w:val="28"/>
          <w:lang w:eastAsia="ko-KR"/>
        </w:rPr>
        <w:t>Nhà ở xã hội</w:t>
      </w:r>
      <w:r w:rsidRPr="001F4D94">
        <w:rPr>
          <w:rFonts w:ascii="Times New Roman" w:hAnsi="Times New Roman" w:cs="Times New Roman"/>
          <w:i/>
          <w:color w:val="000000" w:themeColor="text1"/>
          <w:sz w:val="28"/>
          <w:szCs w:val="28"/>
          <w:lang w:eastAsia="ko-KR"/>
        </w:rPr>
        <w:t> là nhà ở có sự hỗ trợ của Nhà nước cho đối tượng được hưởng chính sách hỗ trợ nhà ở theo quy định của Luật này.”</w:t>
      </w:r>
    </w:p>
    <w:p w14:paraId="7C5AB388" w14:textId="77777777" w:rsidR="00431985" w:rsidRPr="001F4D94" w:rsidRDefault="00431985" w:rsidP="00C07436">
      <w:pPr>
        <w:spacing w:before="120" w:after="120"/>
        <w:ind w:firstLine="567"/>
        <w:jc w:val="both"/>
        <w:rPr>
          <w:rFonts w:ascii="Times New Roman" w:hAnsi="Times New Roman" w:cs="Times New Roman"/>
          <w:b/>
          <w:color w:val="000000" w:themeColor="text1"/>
          <w:sz w:val="28"/>
          <w:szCs w:val="28"/>
          <w:u w:val="single"/>
          <w:lang w:eastAsia="ko-KR"/>
        </w:rPr>
      </w:pPr>
      <w:r w:rsidRPr="001F4D94">
        <w:rPr>
          <w:rFonts w:ascii="Times New Roman" w:hAnsi="Times New Roman" w:cs="Times New Roman"/>
          <w:b/>
          <w:color w:val="000000" w:themeColor="text1"/>
          <w:sz w:val="28"/>
          <w:szCs w:val="28"/>
          <w:lang w:eastAsia="ko-KR"/>
        </w:rPr>
        <w:t>-  Về đối tượng được hưởng chính sách hỗ trợ về nhà ở xã hội, Điều 76 </w:t>
      </w:r>
      <w:hyperlink r:id="rId12" w:tgtFrame="_blank" w:history="1">
        <w:r w:rsidRPr="001F4D94">
          <w:rPr>
            <w:rStyle w:val="Hyperlink"/>
            <w:rFonts w:ascii="Times New Roman" w:hAnsi="Times New Roman" w:cs="Times New Roman"/>
            <w:b/>
            <w:color w:val="000000" w:themeColor="text1"/>
            <w:sz w:val="28"/>
            <w:szCs w:val="28"/>
            <w:u w:val="none"/>
            <w:lang w:eastAsia="ko-KR"/>
          </w:rPr>
          <w:t>Luật Nhà ở 2023</w:t>
        </w:r>
      </w:hyperlink>
      <w:r w:rsidRPr="001F4D94">
        <w:rPr>
          <w:rFonts w:ascii="Times New Roman" w:hAnsi="Times New Roman" w:cs="Times New Roman"/>
          <w:b/>
          <w:color w:val="000000" w:themeColor="text1"/>
          <w:sz w:val="28"/>
          <w:szCs w:val="28"/>
          <w:lang w:eastAsia="ko-KR"/>
        </w:rPr>
        <w:t xml:space="preserve"> quy định như sau:</w:t>
      </w:r>
    </w:p>
    <w:p w14:paraId="3EA651E8"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“1. Người có công với cách mạng, thân nhân liệt sĩ thuộc trường hợp được hỗ trợ cải thiện nhà ở theo quy định của </w:t>
      </w:r>
      <w:hyperlink r:id="rId13" w:tgtFrame="_blank" w:history="1">
        <w:r w:rsidRPr="001F4D94">
          <w:rPr>
            <w:rStyle w:val="Hyperlink"/>
            <w:rFonts w:ascii="Times New Roman" w:hAnsi="Times New Roman" w:cs="Times New Roman"/>
            <w:i/>
            <w:color w:val="000000" w:themeColor="text1"/>
            <w:sz w:val="28"/>
            <w:szCs w:val="28"/>
            <w:u w:val="none"/>
            <w:lang w:eastAsia="ko-KR"/>
          </w:rPr>
          <w:t>Pháp lệnh Ưu đãi người có công với cách mạng 2020</w:t>
        </w:r>
      </w:hyperlink>
      <w:r w:rsidRPr="001F4D94">
        <w:rPr>
          <w:rFonts w:ascii="Times New Roman" w:hAnsi="Times New Roman" w:cs="Times New Roman"/>
          <w:i/>
          <w:color w:val="000000" w:themeColor="text1"/>
          <w:sz w:val="28"/>
          <w:szCs w:val="28"/>
          <w:lang w:eastAsia="ko-KR"/>
        </w:rPr>
        <w:t>.</w:t>
      </w:r>
    </w:p>
    <w:p w14:paraId="0DA10188"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2. Hộ gia đình nghèo, cận nghèo tại khu vực nông thôn.</w:t>
      </w:r>
    </w:p>
    <w:p w14:paraId="74C4867C"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3. Hộ gia đình nghèo, cận nghèo tại khu vực nông thôn thuộc vùng thường xuyên bị ảnh hưởng bởi thiên tai, biến đổi khí hậu.</w:t>
      </w:r>
    </w:p>
    <w:p w14:paraId="32683936" w14:textId="71B08CD5"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4. Hộ gia đình nghèo, cận nghèo tại khu vực đô thị.</w:t>
      </w:r>
    </w:p>
    <w:p w14:paraId="63679153"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5. Người thu nhập thấp tại khu vực đô thị.</w:t>
      </w:r>
    </w:p>
    <w:p w14:paraId="173F0CA6"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6. Công nhân, người lao động đang làm việc tại doanh nghiệp, hợp tác xã, liên hiệp hợp tác xã trong và ngoài khu công nghiệp.</w:t>
      </w:r>
    </w:p>
    <w:p w14:paraId="68D4FA91"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7. 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4D9D8AB4"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8. Cán bộ, công chức, viên chức theo quy định của pháp luật về cán bộ, công chức, viên chức.</w:t>
      </w:r>
    </w:p>
    <w:p w14:paraId="2FDF0929" w14:textId="1D17C483"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9. Đối tượng đã trả lại nhà ở công vụ theo quy định tại khoản 4 Điều 125 </w:t>
      </w:r>
      <w:hyperlink r:id="rId14" w:tgtFrame="_blank" w:history="1">
        <w:r w:rsidRPr="001F4D94">
          <w:rPr>
            <w:rStyle w:val="Hyperlink"/>
            <w:rFonts w:ascii="Times New Roman" w:hAnsi="Times New Roman" w:cs="Times New Roman"/>
            <w:i/>
            <w:color w:val="000000" w:themeColor="text1"/>
            <w:sz w:val="28"/>
            <w:szCs w:val="28"/>
            <w:u w:val="none"/>
            <w:lang w:eastAsia="ko-KR"/>
          </w:rPr>
          <w:t>Luật Nhà ở 2023</w:t>
        </w:r>
      </w:hyperlink>
      <w:r w:rsidRPr="001F4D94">
        <w:rPr>
          <w:rFonts w:ascii="Times New Roman" w:hAnsi="Times New Roman" w:cs="Times New Roman"/>
          <w:i/>
          <w:color w:val="000000" w:themeColor="text1"/>
          <w:sz w:val="28"/>
          <w:szCs w:val="28"/>
          <w:lang w:eastAsia="ko-KR"/>
        </w:rPr>
        <w:t>, trừ trường hợp bị thu hồi nhà ở công vụ do vi phạm quy định </w:t>
      </w:r>
      <w:hyperlink r:id="rId15" w:tgtFrame="_blank" w:history="1">
        <w:r w:rsidRPr="001F4D94">
          <w:rPr>
            <w:rStyle w:val="Hyperlink"/>
            <w:rFonts w:ascii="Times New Roman" w:hAnsi="Times New Roman" w:cs="Times New Roman"/>
            <w:i/>
            <w:color w:val="000000" w:themeColor="text1"/>
            <w:sz w:val="28"/>
            <w:szCs w:val="28"/>
            <w:u w:val="none"/>
            <w:lang w:eastAsia="ko-KR"/>
          </w:rPr>
          <w:t>Luật Nhà ở 2023</w:t>
        </w:r>
      </w:hyperlink>
      <w:r w:rsidRPr="001F4D94">
        <w:rPr>
          <w:rFonts w:ascii="Times New Roman" w:hAnsi="Times New Roman" w:cs="Times New Roman"/>
          <w:i/>
          <w:color w:val="000000" w:themeColor="text1"/>
          <w:sz w:val="28"/>
          <w:szCs w:val="28"/>
          <w:lang w:eastAsia="ko-KR"/>
        </w:rPr>
        <w:t>.</w:t>
      </w:r>
    </w:p>
    <w:p w14:paraId="1A6F47B5" w14:textId="4F090C3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10.  Hộ gia đình, cá nhân thuộc trường hợp bị thu hồi đất và phải giải tỏa, phá dỡ nhà ở theo quy định của pháp luật mà chưa được Nhà nước bồi thường bằng nhà ở, đất ở.</w:t>
      </w:r>
    </w:p>
    <w:p w14:paraId="3A1EAE1D"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lastRenderedPageBreak/>
        <w:t>11. Học sinh, sinh viên đại học, học viện, trường đại học, cao đẳng, dạy nghề, trường chuyên biệt theo quy định của pháp luật; học sinh trường dân tộc nội trú công lập.</w:t>
      </w:r>
    </w:p>
    <w:p w14:paraId="460A73B0"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12. Doanh nghiệp, hợp tác xã, liên hiệp hợp tác xã trong khu công nghiệ</w:t>
      </w:r>
      <w:bookmarkStart w:id="1" w:name="dieu_77"/>
      <w:r w:rsidRPr="001F4D94">
        <w:rPr>
          <w:rFonts w:ascii="Times New Roman" w:hAnsi="Times New Roman" w:cs="Times New Roman"/>
          <w:i/>
          <w:color w:val="000000" w:themeColor="text1"/>
          <w:sz w:val="28"/>
          <w:szCs w:val="28"/>
          <w:lang w:eastAsia="ko-KR"/>
        </w:rPr>
        <w:t>p”.</w:t>
      </w:r>
    </w:p>
    <w:p w14:paraId="1A050905" w14:textId="62FE7B06" w:rsidR="00431985" w:rsidRPr="001F4D94" w:rsidRDefault="00431985" w:rsidP="00C07436">
      <w:pPr>
        <w:spacing w:before="120" w:after="120"/>
        <w:ind w:firstLine="567"/>
        <w:jc w:val="both"/>
        <w:rPr>
          <w:rFonts w:ascii="Times New Roman" w:hAnsi="Times New Roman" w:cs="Times New Roman"/>
          <w:b/>
          <w:color w:val="000000" w:themeColor="text1"/>
          <w:sz w:val="28"/>
          <w:szCs w:val="28"/>
          <w:lang w:eastAsia="ko-KR"/>
        </w:rPr>
      </w:pPr>
      <w:r w:rsidRPr="001F4D94">
        <w:rPr>
          <w:rFonts w:ascii="Times New Roman" w:hAnsi="Times New Roman" w:cs="Times New Roman"/>
          <w:b/>
          <w:bCs/>
          <w:color w:val="000000" w:themeColor="text1"/>
          <w:sz w:val="28"/>
          <w:szCs w:val="28"/>
          <w:lang w:eastAsia="ko-KR"/>
        </w:rPr>
        <w:t>- Hình thức thực hiện chính sách hỗ trợ về nhà ở xã hội</w:t>
      </w:r>
      <w:bookmarkEnd w:id="1"/>
      <w:r w:rsidRPr="001F4D94">
        <w:rPr>
          <w:rFonts w:ascii="Times New Roman" w:hAnsi="Times New Roman" w:cs="Times New Roman"/>
          <w:b/>
          <w:bCs/>
          <w:color w:val="000000" w:themeColor="text1"/>
          <w:sz w:val="28"/>
          <w:szCs w:val="28"/>
          <w:lang w:eastAsia="ko-KR"/>
        </w:rPr>
        <w:t>, Khoản 1 và Khoản 5 Điều 77 Luật Nhà ở năm 2023 quy định:</w:t>
      </w:r>
    </w:p>
    <w:p w14:paraId="4E37D5BD" w14:textId="57C274DD"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 xml:space="preserve"> “1. Hỗ trợ giải quyết bán, cho thuê mua, cho thuê nhà ở xã hội cho đối tượng quy định tại các </w:t>
      </w:r>
      <w:bookmarkStart w:id="2" w:name="tc_132"/>
      <w:r w:rsidRPr="001F4D94">
        <w:rPr>
          <w:rFonts w:ascii="Times New Roman" w:hAnsi="Times New Roman" w:cs="Times New Roman"/>
          <w:i/>
          <w:color w:val="000000" w:themeColor="text1"/>
          <w:sz w:val="28"/>
          <w:szCs w:val="28"/>
          <w:lang w:eastAsia="ko-KR"/>
        </w:rPr>
        <w:t>khoản 1, 4, 5, 6, 8, 9 và 10 Điều 76 của Luật này</w:t>
      </w:r>
      <w:bookmarkEnd w:id="2"/>
      <w:r w:rsidRPr="001F4D94">
        <w:rPr>
          <w:rFonts w:ascii="Times New Roman" w:hAnsi="Times New Roman" w:cs="Times New Roman"/>
          <w:i/>
          <w:color w:val="000000" w:themeColor="text1"/>
          <w:sz w:val="28"/>
          <w:szCs w:val="28"/>
          <w:lang w:eastAsia="ko-KR"/>
        </w:rPr>
        <w:t>; đối tượng quy định tại </w:t>
      </w:r>
      <w:bookmarkStart w:id="3" w:name="tc_133"/>
      <w:r w:rsidRPr="001F4D94">
        <w:rPr>
          <w:rFonts w:ascii="Times New Roman" w:hAnsi="Times New Roman" w:cs="Times New Roman"/>
          <w:i/>
          <w:color w:val="000000" w:themeColor="text1"/>
          <w:sz w:val="28"/>
          <w:szCs w:val="28"/>
          <w:lang w:eastAsia="ko-KR"/>
        </w:rPr>
        <w:t>khoản 7 Điều 76 của Luật này</w:t>
      </w:r>
      <w:bookmarkEnd w:id="3"/>
      <w:r w:rsidRPr="001F4D94">
        <w:rPr>
          <w:rFonts w:ascii="Times New Roman" w:hAnsi="Times New Roman" w:cs="Times New Roman"/>
          <w:i/>
          <w:color w:val="000000" w:themeColor="text1"/>
          <w:sz w:val="28"/>
          <w:szCs w:val="28"/>
          <w:lang w:eastAsia="ko-KR"/>
        </w:rPr>
        <w:t> chưa được hưởng chính sách hỗ trợ về nhà ở cho lực lượng vũ trang nhân dân.</w:t>
      </w:r>
    </w:p>
    <w:p w14:paraId="4F0F9418" w14:textId="5A0A1A66"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Căn cứ điều kiện của địa phương, Ủy ban nhân dân cấp tỉnh có thể quy định việc hỗ trợ giải quyết bán, cho thuê mua, cho thuê nhà ở xã hội cho đối tượng quy định tại </w:t>
      </w:r>
      <w:bookmarkStart w:id="4" w:name="tc_134"/>
      <w:r w:rsidRPr="001F4D94">
        <w:rPr>
          <w:rFonts w:ascii="Times New Roman" w:hAnsi="Times New Roman" w:cs="Times New Roman"/>
          <w:i/>
          <w:color w:val="000000" w:themeColor="text1"/>
          <w:sz w:val="28"/>
          <w:szCs w:val="28"/>
          <w:lang w:eastAsia="ko-KR"/>
        </w:rPr>
        <w:t>khoản 2 và khoản 3 Điều 76 của Luật này</w:t>
      </w:r>
      <w:bookmarkEnd w:id="4"/>
      <w:r w:rsidRPr="001F4D94">
        <w:rPr>
          <w:rFonts w:ascii="Times New Roman" w:hAnsi="Times New Roman" w:cs="Times New Roman"/>
          <w:i/>
          <w:color w:val="000000" w:themeColor="text1"/>
          <w:sz w:val="28"/>
          <w:szCs w:val="28"/>
          <w:lang w:eastAsia="ko-KR"/>
        </w:rPr>
        <w:t>.</w:t>
      </w:r>
      <w:bookmarkStart w:id="5" w:name="khoan_5_77"/>
    </w:p>
    <w:p w14:paraId="23B12DCB" w14:textId="50A3AC45"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5. Hỗ trợ cho vay vốn ưu đãi của Nhà nước thông qua Ngân hàng chính sách xã hội, tổ chức tín dụng do Nhà nước chỉ định để đối tượng quy định tại các</w:t>
      </w:r>
      <w:bookmarkEnd w:id="5"/>
      <w:r w:rsidRPr="001F4D94">
        <w:rPr>
          <w:rFonts w:ascii="Times New Roman" w:hAnsi="Times New Roman" w:cs="Times New Roman"/>
          <w:i/>
          <w:color w:val="000000" w:themeColor="text1"/>
          <w:sz w:val="28"/>
          <w:szCs w:val="28"/>
          <w:lang w:eastAsia="ko-KR"/>
        </w:rPr>
        <w:t> </w:t>
      </w:r>
      <w:bookmarkStart w:id="6" w:name="tc_138"/>
      <w:r w:rsidRPr="001F4D94">
        <w:rPr>
          <w:rFonts w:ascii="Times New Roman" w:hAnsi="Times New Roman" w:cs="Times New Roman"/>
          <w:i/>
          <w:color w:val="000000" w:themeColor="text1"/>
          <w:sz w:val="28"/>
          <w:szCs w:val="28"/>
          <w:lang w:eastAsia="ko-KR"/>
        </w:rPr>
        <w:t>khoản 1, 2, 3, 4, 5, 6, 7 và 8 Điều 76 của Luật này</w:t>
      </w:r>
      <w:bookmarkEnd w:id="6"/>
      <w:r w:rsidRPr="001F4D94">
        <w:rPr>
          <w:rFonts w:ascii="Times New Roman" w:hAnsi="Times New Roman" w:cs="Times New Roman"/>
          <w:i/>
          <w:color w:val="000000" w:themeColor="text1"/>
          <w:sz w:val="28"/>
          <w:szCs w:val="28"/>
          <w:lang w:eastAsia="ko-KR"/>
        </w:rPr>
        <w:t> </w:t>
      </w:r>
      <w:bookmarkStart w:id="7" w:name="khoan_5_77_name"/>
      <w:r w:rsidRPr="001F4D94">
        <w:rPr>
          <w:rFonts w:ascii="Times New Roman" w:hAnsi="Times New Roman" w:cs="Times New Roman"/>
          <w:i/>
          <w:color w:val="000000" w:themeColor="text1"/>
          <w:sz w:val="28"/>
          <w:szCs w:val="28"/>
          <w:lang w:eastAsia="ko-KR"/>
        </w:rPr>
        <w:t>mua, thuê mua nhà ở xã hội hoặc tự xây dựng hoặc cải tạo, sửa chữa nhà ở; đối với đối tượng quy định tại</w:t>
      </w:r>
      <w:bookmarkEnd w:id="7"/>
      <w:r w:rsidRPr="001F4D94">
        <w:rPr>
          <w:rFonts w:ascii="Times New Roman" w:hAnsi="Times New Roman" w:cs="Times New Roman"/>
          <w:i/>
          <w:color w:val="000000" w:themeColor="text1"/>
          <w:sz w:val="28"/>
          <w:szCs w:val="28"/>
          <w:lang w:eastAsia="ko-KR"/>
        </w:rPr>
        <w:t> </w:t>
      </w:r>
      <w:bookmarkStart w:id="8" w:name="tc_139"/>
      <w:r w:rsidRPr="001F4D94">
        <w:rPr>
          <w:rFonts w:ascii="Times New Roman" w:hAnsi="Times New Roman" w:cs="Times New Roman"/>
          <w:i/>
          <w:color w:val="000000" w:themeColor="text1"/>
          <w:sz w:val="28"/>
          <w:szCs w:val="28"/>
          <w:lang w:eastAsia="ko-KR"/>
        </w:rPr>
        <w:t>khoản 7 Điều 76 của Luật này</w:t>
      </w:r>
      <w:bookmarkEnd w:id="8"/>
      <w:r w:rsidRPr="001F4D94">
        <w:rPr>
          <w:rFonts w:ascii="Times New Roman" w:hAnsi="Times New Roman" w:cs="Times New Roman"/>
          <w:i/>
          <w:color w:val="000000" w:themeColor="text1"/>
          <w:sz w:val="28"/>
          <w:szCs w:val="28"/>
          <w:lang w:eastAsia="ko-KR"/>
        </w:rPr>
        <w:t> </w:t>
      </w:r>
      <w:bookmarkStart w:id="9" w:name="khoan_5_77_name_name"/>
      <w:r w:rsidRPr="001F4D94">
        <w:rPr>
          <w:rFonts w:ascii="Times New Roman" w:hAnsi="Times New Roman" w:cs="Times New Roman"/>
          <w:i/>
          <w:color w:val="000000" w:themeColor="text1"/>
          <w:sz w:val="28"/>
          <w:szCs w:val="28"/>
          <w:lang w:eastAsia="ko-KR"/>
        </w:rPr>
        <w:t>thì được vay vốn ưu đãi để mua, thuê mua nhà ở cho lực lượng vũ trang nhân dân.</w:t>
      </w:r>
      <w:bookmarkEnd w:id="9"/>
    </w:p>
    <w:p w14:paraId="5F368CC0"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Chính phủ quy định chi tiết khoản này.”</w:t>
      </w:r>
    </w:p>
    <w:p w14:paraId="4AC290F1" w14:textId="77777777" w:rsidR="00431985" w:rsidRPr="001F4D94" w:rsidRDefault="00431985" w:rsidP="00C07436">
      <w:pPr>
        <w:spacing w:before="120" w:after="120"/>
        <w:ind w:firstLine="567"/>
        <w:jc w:val="both"/>
        <w:rPr>
          <w:rFonts w:ascii="Times New Roman" w:hAnsi="Times New Roman" w:cs="Times New Roman"/>
          <w:b/>
          <w:bCs/>
          <w:color w:val="000000" w:themeColor="text1"/>
          <w:sz w:val="28"/>
          <w:szCs w:val="28"/>
          <w:lang w:eastAsia="ko-KR"/>
        </w:rPr>
      </w:pPr>
      <w:bookmarkStart w:id="10" w:name="dieu_78"/>
      <w:r w:rsidRPr="001F4D94">
        <w:rPr>
          <w:rFonts w:ascii="Times New Roman" w:hAnsi="Times New Roman" w:cs="Times New Roman"/>
          <w:b/>
          <w:bCs/>
          <w:color w:val="000000" w:themeColor="text1"/>
          <w:sz w:val="28"/>
          <w:szCs w:val="28"/>
          <w:lang w:eastAsia="ko-KR"/>
        </w:rPr>
        <w:t>- Điều kiện được hưởng chính sách hỗ trợ về nhà ở xã hội</w:t>
      </w:r>
      <w:bookmarkEnd w:id="10"/>
      <w:r w:rsidRPr="001F4D94">
        <w:rPr>
          <w:rFonts w:ascii="Times New Roman" w:hAnsi="Times New Roman" w:cs="Times New Roman"/>
          <w:b/>
          <w:bCs/>
          <w:color w:val="000000" w:themeColor="text1"/>
          <w:sz w:val="28"/>
          <w:szCs w:val="28"/>
          <w:lang w:eastAsia="ko-KR"/>
        </w:rPr>
        <w:t>, Điều 78 Luật Nhà ở năm 2023 quy định như sau:</w:t>
      </w:r>
    </w:p>
    <w:p w14:paraId="253F5CAC" w14:textId="77777777" w:rsidR="00431985" w:rsidRPr="001F4D94" w:rsidRDefault="00431985" w:rsidP="00C07436">
      <w:pPr>
        <w:spacing w:before="120" w:after="120"/>
        <w:ind w:firstLine="567"/>
        <w:jc w:val="both"/>
        <w:rPr>
          <w:rFonts w:ascii="Times New Roman" w:hAnsi="Times New Roman" w:cs="Times New Roman"/>
          <w:bCs/>
          <w:color w:val="000000" w:themeColor="text1"/>
          <w:sz w:val="28"/>
          <w:szCs w:val="28"/>
          <w:lang w:eastAsia="ko-KR"/>
        </w:rPr>
      </w:pPr>
      <w:r w:rsidRPr="001F4D94">
        <w:rPr>
          <w:rFonts w:ascii="Times New Roman" w:hAnsi="Times New Roman" w:cs="Times New Roman"/>
          <w:bCs/>
          <w:color w:val="000000" w:themeColor="text1"/>
          <w:sz w:val="28"/>
          <w:szCs w:val="28"/>
          <w:lang w:eastAsia="ko-KR"/>
        </w:rPr>
        <w:t>+ Điều kiện mua, thuê mua nhà ở xã hội:</w:t>
      </w:r>
    </w:p>
    <w:p w14:paraId="0AD2F446"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bookmarkStart w:id="11" w:name="khoan_1_78"/>
      <w:r w:rsidRPr="001F4D94">
        <w:rPr>
          <w:rFonts w:ascii="Times New Roman" w:hAnsi="Times New Roman" w:cs="Times New Roman"/>
          <w:i/>
          <w:color w:val="000000" w:themeColor="text1"/>
          <w:sz w:val="28"/>
          <w:szCs w:val="28"/>
          <w:lang w:eastAsia="ko-KR"/>
        </w:rPr>
        <w:t>“1. Đối tượng quy định tại các</w:t>
      </w:r>
      <w:bookmarkEnd w:id="11"/>
      <w:r w:rsidRPr="001F4D94">
        <w:rPr>
          <w:rFonts w:ascii="Times New Roman" w:hAnsi="Times New Roman" w:cs="Times New Roman"/>
          <w:i/>
          <w:color w:val="000000" w:themeColor="text1"/>
          <w:sz w:val="28"/>
          <w:szCs w:val="28"/>
          <w:lang w:eastAsia="ko-KR"/>
        </w:rPr>
        <w:t> </w:t>
      </w:r>
      <w:bookmarkStart w:id="12" w:name="tc_142"/>
      <w:r w:rsidRPr="001F4D94">
        <w:rPr>
          <w:rFonts w:ascii="Times New Roman" w:hAnsi="Times New Roman" w:cs="Times New Roman"/>
          <w:i/>
          <w:color w:val="000000" w:themeColor="text1"/>
          <w:sz w:val="28"/>
          <w:szCs w:val="28"/>
          <w:lang w:eastAsia="ko-KR"/>
        </w:rPr>
        <w:t>khoản 1, 4, 5, 6, 7, 8, 9 và 10 Điều 76 của Luật này</w:t>
      </w:r>
      <w:bookmarkEnd w:id="12"/>
      <w:r w:rsidRPr="001F4D94">
        <w:rPr>
          <w:rFonts w:ascii="Times New Roman" w:hAnsi="Times New Roman" w:cs="Times New Roman"/>
          <w:i/>
          <w:color w:val="000000" w:themeColor="text1"/>
          <w:sz w:val="28"/>
          <w:szCs w:val="28"/>
          <w:lang w:eastAsia="ko-KR"/>
        </w:rPr>
        <w:t> </w:t>
      </w:r>
      <w:bookmarkStart w:id="13" w:name="khoan_1_78_name"/>
      <w:r w:rsidRPr="001F4D94">
        <w:rPr>
          <w:rFonts w:ascii="Times New Roman" w:hAnsi="Times New Roman" w:cs="Times New Roman"/>
          <w:i/>
          <w:color w:val="000000" w:themeColor="text1"/>
          <w:sz w:val="28"/>
          <w:szCs w:val="28"/>
          <w:lang w:eastAsia="ko-KR"/>
        </w:rPr>
        <w:t>mua, thuê mua nhà ở xã hội thì phải đáp ứng đủ các điều kiện sau đây:</w:t>
      </w:r>
      <w:bookmarkStart w:id="14" w:name="diem_a_1_78"/>
      <w:bookmarkEnd w:id="13"/>
    </w:p>
    <w:p w14:paraId="59F1E756"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 xml:space="preserve"> a) Điều kiện về nhà ở: đối tượng quy định tại các</w:t>
      </w:r>
      <w:bookmarkEnd w:id="14"/>
      <w:r w:rsidRPr="001F4D94">
        <w:rPr>
          <w:rFonts w:ascii="Times New Roman" w:hAnsi="Times New Roman" w:cs="Times New Roman"/>
          <w:i/>
          <w:color w:val="000000" w:themeColor="text1"/>
          <w:sz w:val="28"/>
          <w:szCs w:val="28"/>
          <w:lang w:eastAsia="ko-KR"/>
        </w:rPr>
        <w:t> </w:t>
      </w:r>
      <w:bookmarkStart w:id="15" w:name="tc_143"/>
      <w:r w:rsidRPr="001F4D94">
        <w:rPr>
          <w:rFonts w:ascii="Times New Roman" w:hAnsi="Times New Roman" w:cs="Times New Roman"/>
          <w:i/>
          <w:color w:val="000000" w:themeColor="text1"/>
          <w:sz w:val="28"/>
          <w:szCs w:val="28"/>
          <w:lang w:eastAsia="ko-KR"/>
        </w:rPr>
        <w:t>khoản 1, 4, 5, 6, 7, 8, 9 và 10 Điều 76 của Luật này</w:t>
      </w:r>
      <w:bookmarkEnd w:id="15"/>
      <w:r w:rsidRPr="001F4D94">
        <w:rPr>
          <w:rFonts w:ascii="Times New Roman" w:hAnsi="Times New Roman" w:cs="Times New Roman"/>
          <w:i/>
          <w:color w:val="000000" w:themeColor="text1"/>
          <w:sz w:val="28"/>
          <w:szCs w:val="28"/>
          <w:lang w:eastAsia="ko-KR"/>
        </w:rPr>
        <w:t> </w:t>
      </w:r>
      <w:bookmarkStart w:id="16" w:name="diem_a_1_78_name"/>
      <w:r w:rsidRPr="001F4D94">
        <w:rPr>
          <w:rFonts w:ascii="Times New Roman" w:hAnsi="Times New Roman" w:cs="Times New Roman"/>
          <w:i/>
          <w:color w:val="000000" w:themeColor="text1"/>
          <w:sz w:val="28"/>
          <w:szCs w:val="28"/>
          <w:lang w:eastAsia="ko-KR"/>
        </w:rPr>
        <w:t>để được mua, thuê mua nhà ở xã hội thì phải chưa có nhà ở thuộc sở hữu của mình tại tỉnh, thành phố trực thuộc Trung ương nơi có dự án đầu tư xây dựng nhà ở xã hội đó, chưa được mua hoặc thuê mua nhà ở xã hội, chưa được hưởng chính sách hỗ trợ nhà ở dưới mọi hình thức tại tỉnh, thành phố trực thuộc Trung ương nơi có dự án đầu tư xây dựng nhà ở xã hội đó hoặc có nhà ở thuộc sở hữu của mình tại tỉnh, thành phố trực thuộc Trung ương nơi có dự án nhà ở xã hội nhưng diện tích nhà ở bình quân đầu người thấp hơn mức diện tích nhà ở tối thiểu; trường hợp thuộc đối tượng quy định tại các</w:t>
      </w:r>
      <w:bookmarkEnd w:id="16"/>
      <w:r w:rsidRPr="001F4D94">
        <w:rPr>
          <w:rFonts w:ascii="Times New Roman" w:hAnsi="Times New Roman" w:cs="Times New Roman"/>
          <w:i/>
          <w:color w:val="000000" w:themeColor="text1"/>
          <w:sz w:val="28"/>
          <w:szCs w:val="28"/>
          <w:lang w:eastAsia="ko-KR"/>
        </w:rPr>
        <w:t> </w:t>
      </w:r>
      <w:bookmarkStart w:id="17" w:name="tc_144"/>
      <w:r w:rsidRPr="001F4D94">
        <w:rPr>
          <w:rFonts w:ascii="Times New Roman" w:hAnsi="Times New Roman" w:cs="Times New Roman"/>
          <w:i/>
          <w:color w:val="000000" w:themeColor="text1"/>
          <w:sz w:val="28"/>
          <w:szCs w:val="28"/>
          <w:lang w:eastAsia="ko-KR"/>
        </w:rPr>
        <w:t>điểm b, c, d, đ, e và g khoản 1 Điều 45 của Luật này</w:t>
      </w:r>
      <w:bookmarkEnd w:id="17"/>
      <w:r w:rsidRPr="001F4D94">
        <w:rPr>
          <w:rFonts w:ascii="Times New Roman" w:hAnsi="Times New Roman" w:cs="Times New Roman"/>
          <w:i/>
          <w:color w:val="000000" w:themeColor="text1"/>
          <w:sz w:val="28"/>
          <w:szCs w:val="28"/>
          <w:lang w:eastAsia="ko-KR"/>
        </w:rPr>
        <w:t> </w:t>
      </w:r>
      <w:bookmarkStart w:id="18" w:name="diem_a_1_78_name_name"/>
      <w:r w:rsidRPr="001F4D94">
        <w:rPr>
          <w:rFonts w:ascii="Times New Roman" w:hAnsi="Times New Roman" w:cs="Times New Roman"/>
          <w:i/>
          <w:color w:val="000000" w:themeColor="text1"/>
          <w:sz w:val="28"/>
          <w:szCs w:val="28"/>
          <w:lang w:eastAsia="ko-KR"/>
        </w:rPr>
        <w:t>thì phải không đang ở nhà ở công vụ. Chính phủ quy định chi tiết điểm này;</w:t>
      </w:r>
      <w:bookmarkStart w:id="19" w:name="diem_b_1_78"/>
      <w:bookmarkEnd w:id="18"/>
    </w:p>
    <w:p w14:paraId="3044BA24" w14:textId="3214BE84"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b) Điều kiện về thu nhập: đối tượng quy định tại các</w:t>
      </w:r>
      <w:bookmarkEnd w:id="19"/>
      <w:r w:rsidRPr="001F4D94">
        <w:rPr>
          <w:rFonts w:ascii="Times New Roman" w:hAnsi="Times New Roman" w:cs="Times New Roman"/>
          <w:i/>
          <w:color w:val="000000" w:themeColor="text1"/>
          <w:sz w:val="28"/>
          <w:szCs w:val="28"/>
          <w:lang w:eastAsia="ko-KR"/>
        </w:rPr>
        <w:t> </w:t>
      </w:r>
      <w:bookmarkStart w:id="20" w:name="tc_145"/>
      <w:r w:rsidRPr="001F4D94">
        <w:rPr>
          <w:rFonts w:ascii="Times New Roman" w:hAnsi="Times New Roman" w:cs="Times New Roman"/>
          <w:i/>
          <w:color w:val="000000" w:themeColor="text1"/>
          <w:sz w:val="28"/>
          <w:szCs w:val="28"/>
          <w:lang w:eastAsia="ko-KR"/>
        </w:rPr>
        <w:t>khoản 5, 6, 7 và 8 Điều 76 của Luật này</w:t>
      </w:r>
      <w:bookmarkEnd w:id="20"/>
      <w:r w:rsidRPr="001F4D94">
        <w:rPr>
          <w:rFonts w:ascii="Times New Roman" w:hAnsi="Times New Roman" w:cs="Times New Roman"/>
          <w:i/>
          <w:color w:val="000000" w:themeColor="text1"/>
          <w:sz w:val="28"/>
          <w:szCs w:val="28"/>
          <w:lang w:eastAsia="ko-KR"/>
        </w:rPr>
        <w:t> </w:t>
      </w:r>
      <w:bookmarkStart w:id="21" w:name="diem_b_1_78_name"/>
      <w:r w:rsidRPr="001F4D94">
        <w:rPr>
          <w:rFonts w:ascii="Times New Roman" w:hAnsi="Times New Roman" w:cs="Times New Roman"/>
          <w:i/>
          <w:color w:val="000000" w:themeColor="text1"/>
          <w:sz w:val="28"/>
          <w:szCs w:val="28"/>
          <w:lang w:eastAsia="ko-KR"/>
        </w:rPr>
        <w:t>để được mua, thuê mua nhà ở xã hội thì phải đáp ứng điều kiện về thu nhập theo quy định của Chính phủ; đối tượng quy định tại</w:t>
      </w:r>
      <w:bookmarkEnd w:id="21"/>
      <w:r w:rsidRPr="001F4D94">
        <w:rPr>
          <w:rFonts w:ascii="Times New Roman" w:hAnsi="Times New Roman" w:cs="Times New Roman"/>
          <w:i/>
          <w:color w:val="000000" w:themeColor="text1"/>
          <w:sz w:val="28"/>
          <w:szCs w:val="28"/>
          <w:lang w:eastAsia="ko-KR"/>
        </w:rPr>
        <w:t> </w:t>
      </w:r>
      <w:bookmarkStart w:id="22" w:name="tc_146"/>
      <w:r w:rsidRPr="001F4D94">
        <w:rPr>
          <w:rFonts w:ascii="Times New Roman" w:hAnsi="Times New Roman" w:cs="Times New Roman"/>
          <w:i/>
          <w:color w:val="000000" w:themeColor="text1"/>
          <w:sz w:val="28"/>
          <w:szCs w:val="28"/>
          <w:lang w:eastAsia="ko-KR"/>
        </w:rPr>
        <w:t xml:space="preserve">khoản 4 Điều 76 </w:t>
      </w:r>
      <w:r w:rsidRPr="001F4D94">
        <w:rPr>
          <w:rFonts w:ascii="Times New Roman" w:hAnsi="Times New Roman" w:cs="Times New Roman"/>
          <w:i/>
          <w:color w:val="000000" w:themeColor="text1"/>
          <w:sz w:val="28"/>
          <w:szCs w:val="28"/>
          <w:lang w:eastAsia="ko-KR"/>
        </w:rPr>
        <w:lastRenderedPageBreak/>
        <w:t>của Luật này</w:t>
      </w:r>
      <w:bookmarkEnd w:id="22"/>
      <w:r w:rsidRPr="001F4D94">
        <w:rPr>
          <w:rFonts w:ascii="Times New Roman" w:hAnsi="Times New Roman" w:cs="Times New Roman"/>
          <w:i/>
          <w:color w:val="000000" w:themeColor="text1"/>
          <w:sz w:val="28"/>
          <w:szCs w:val="28"/>
          <w:lang w:eastAsia="ko-KR"/>
        </w:rPr>
        <w:t> </w:t>
      </w:r>
      <w:bookmarkStart w:id="23" w:name="diem_b_1_78_name_name"/>
      <w:r w:rsidRPr="001F4D94">
        <w:rPr>
          <w:rFonts w:ascii="Times New Roman" w:hAnsi="Times New Roman" w:cs="Times New Roman"/>
          <w:i/>
          <w:color w:val="000000" w:themeColor="text1"/>
          <w:sz w:val="28"/>
          <w:szCs w:val="28"/>
          <w:lang w:eastAsia="ko-KR"/>
        </w:rPr>
        <w:t>thì phải thuộc trường hợp hộ gia đình nghèo, cận nghèo theo quy định của Chính phủ.</w:t>
      </w:r>
      <w:bookmarkEnd w:id="23"/>
      <w:r w:rsidRPr="001F4D94">
        <w:rPr>
          <w:rFonts w:ascii="Times New Roman" w:hAnsi="Times New Roman" w:cs="Times New Roman"/>
          <w:i/>
          <w:color w:val="000000" w:themeColor="text1"/>
          <w:sz w:val="28"/>
          <w:szCs w:val="28"/>
          <w:lang w:eastAsia="ko-KR"/>
        </w:rPr>
        <w:t>”</w:t>
      </w:r>
    </w:p>
    <w:p w14:paraId="57A5C022" w14:textId="60DD938F" w:rsidR="00431985" w:rsidRPr="001F4D94" w:rsidRDefault="00431985" w:rsidP="00C07436">
      <w:pPr>
        <w:spacing w:before="120" w:after="120"/>
        <w:ind w:firstLine="567"/>
        <w:jc w:val="both"/>
        <w:rPr>
          <w:rFonts w:ascii="Times New Roman" w:hAnsi="Times New Roman" w:cs="Times New Roman"/>
          <w:b/>
          <w:color w:val="000000" w:themeColor="text1"/>
          <w:sz w:val="28"/>
          <w:szCs w:val="28"/>
          <w:lang w:eastAsia="ko-KR"/>
        </w:rPr>
      </w:pPr>
      <w:r w:rsidRPr="001F4D94">
        <w:rPr>
          <w:rFonts w:ascii="Times New Roman" w:hAnsi="Times New Roman" w:cs="Times New Roman"/>
          <w:color w:val="000000" w:themeColor="text1"/>
          <w:sz w:val="28"/>
          <w:szCs w:val="28"/>
          <w:lang w:eastAsia="ko-KR"/>
        </w:rPr>
        <w:t>+ Điều kiện thuê nhà ở xã hội:</w:t>
      </w:r>
      <w:r w:rsidRPr="001F4D94">
        <w:rPr>
          <w:rFonts w:ascii="Times New Roman" w:hAnsi="Times New Roman" w:cs="Times New Roman"/>
          <w:b/>
          <w:color w:val="000000" w:themeColor="text1"/>
          <w:sz w:val="28"/>
          <w:szCs w:val="28"/>
          <w:lang w:eastAsia="ko-KR"/>
        </w:rPr>
        <w:t xml:space="preserve"> </w:t>
      </w:r>
    </w:p>
    <w:p w14:paraId="0CC8B604" w14:textId="77777777" w:rsidR="00431985" w:rsidRPr="001F4D94" w:rsidRDefault="00431985" w:rsidP="00C07436">
      <w:pPr>
        <w:spacing w:before="120" w:after="120"/>
        <w:ind w:firstLine="567"/>
        <w:jc w:val="both"/>
        <w:rPr>
          <w:rFonts w:ascii="Times New Roman" w:hAnsi="Times New Roman" w:cs="Times New Roman"/>
          <w:b/>
          <w:i/>
          <w:color w:val="000000" w:themeColor="text1"/>
          <w:sz w:val="28"/>
          <w:szCs w:val="28"/>
          <w:lang w:eastAsia="ko-KR"/>
        </w:rPr>
      </w:pPr>
      <w:r w:rsidRPr="001F4D94">
        <w:rPr>
          <w:rFonts w:ascii="Times New Roman" w:hAnsi="Times New Roman" w:cs="Times New Roman"/>
          <w:i/>
          <w:color w:val="000000" w:themeColor="text1"/>
          <w:sz w:val="28"/>
          <w:szCs w:val="28"/>
          <w:lang w:eastAsia="ko-KR"/>
        </w:rPr>
        <w:t>“2. Đối tượng quy định tại các </w:t>
      </w:r>
      <w:bookmarkStart w:id="24" w:name="tc_147"/>
      <w:r w:rsidRPr="001F4D94">
        <w:rPr>
          <w:rFonts w:ascii="Times New Roman" w:hAnsi="Times New Roman" w:cs="Times New Roman"/>
          <w:i/>
          <w:color w:val="000000" w:themeColor="text1"/>
          <w:sz w:val="28"/>
          <w:szCs w:val="28"/>
          <w:lang w:eastAsia="ko-KR"/>
        </w:rPr>
        <w:t>khoản 1, 4, 5, 6, 7, 8, 9, 10 và 11 Điều 76 của Luật này</w:t>
      </w:r>
      <w:bookmarkEnd w:id="24"/>
      <w:r w:rsidRPr="001F4D94">
        <w:rPr>
          <w:rFonts w:ascii="Times New Roman" w:hAnsi="Times New Roman" w:cs="Times New Roman"/>
          <w:i/>
          <w:color w:val="000000" w:themeColor="text1"/>
          <w:sz w:val="28"/>
          <w:szCs w:val="28"/>
          <w:lang w:eastAsia="ko-KR"/>
        </w:rPr>
        <w:t> nếu thuê nhà ở xã hội thì không phải đáp ứng điều kiện về nhà ở và thu nhập quy định tại khoản 1 Điều này.”</w:t>
      </w:r>
    </w:p>
    <w:p w14:paraId="0AFB6CE1" w14:textId="2F72CB56" w:rsidR="00431985" w:rsidRPr="001F4D94" w:rsidRDefault="00431985" w:rsidP="00C07436">
      <w:pPr>
        <w:spacing w:before="120" w:after="120"/>
        <w:ind w:firstLine="567"/>
        <w:jc w:val="both"/>
        <w:rPr>
          <w:rFonts w:ascii="Times New Roman" w:hAnsi="Times New Roman" w:cs="Times New Roman"/>
          <w:bCs/>
          <w:color w:val="000000" w:themeColor="text1"/>
          <w:sz w:val="28"/>
          <w:szCs w:val="28"/>
          <w:lang w:eastAsia="ko-KR"/>
        </w:rPr>
      </w:pPr>
      <w:r w:rsidRPr="001F4D94">
        <w:rPr>
          <w:rFonts w:ascii="Times New Roman" w:hAnsi="Times New Roman" w:cs="Times New Roman"/>
          <w:bCs/>
          <w:color w:val="000000" w:themeColor="text1"/>
          <w:sz w:val="28"/>
          <w:szCs w:val="28"/>
          <w:lang w:eastAsia="ko-KR"/>
        </w:rPr>
        <w:t xml:space="preserve">+ Điều kiện để được </w:t>
      </w:r>
      <w:r w:rsidRPr="001F4D94">
        <w:rPr>
          <w:rFonts w:ascii="Times New Roman" w:hAnsi="Times New Roman" w:cs="Times New Roman"/>
          <w:color w:val="000000" w:themeColor="text1"/>
          <w:sz w:val="28"/>
          <w:szCs w:val="28"/>
          <w:lang w:eastAsia="ko-KR"/>
        </w:rPr>
        <w:t>hỗ trợ vay vốn ưu đãi của Nhà nước thông qua Ngân hàng chính sách xã hội, tổ chức tín dụng do Nhà nước chỉ định:</w:t>
      </w:r>
      <w:r w:rsidRPr="001F4D94">
        <w:rPr>
          <w:rFonts w:ascii="Times New Roman" w:hAnsi="Times New Roman" w:cs="Times New Roman"/>
          <w:bCs/>
          <w:color w:val="000000" w:themeColor="text1"/>
          <w:sz w:val="28"/>
          <w:szCs w:val="28"/>
          <w:lang w:eastAsia="ko-KR"/>
        </w:rPr>
        <w:t xml:space="preserve"> </w:t>
      </w:r>
    </w:p>
    <w:p w14:paraId="6A8CBAC5" w14:textId="77777777" w:rsidR="00431985" w:rsidRPr="001F4D94" w:rsidRDefault="00431985" w:rsidP="00C07436">
      <w:pPr>
        <w:spacing w:before="120" w:after="120"/>
        <w:ind w:firstLine="567"/>
        <w:jc w:val="both"/>
        <w:rPr>
          <w:rFonts w:ascii="Times New Roman" w:hAnsi="Times New Roman" w:cs="Times New Roman"/>
          <w:bCs/>
          <w:color w:val="000000" w:themeColor="text1"/>
          <w:sz w:val="28"/>
          <w:szCs w:val="28"/>
          <w:lang w:eastAsia="ko-KR"/>
        </w:rPr>
      </w:pPr>
      <w:r w:rsidRPr="001F4D94">
        <w:rPr>
          <w:rFonts w:ascii="Times New Roman" w:hAnsi="Times New Roman" w:cs="Times New Roman"/>
          <w:i/>
          <w:color w:val="000000" w:themeColor="text1"/>
          <w:sz w:val="28"/>
          <w:szCs w:val="28"/>
          <w:lang w:eastAsia="ko-KR"/>
        </w:rPr>
        <w:t>“3. Điều kiện để được hỗ trợ vay vốn ưu đãi của Nhà nước thông qua Ngân hàng chính sách xã hội, tổ chức tín dụng do Nhà nước chỉ định theo quy định sau đây:</w:t>
      </w:r>
    </w:p>
    <w:p w14:paraId="33E5F8E6"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a) Đối tượng quy định tại các </w:t>
      </w:r>
      <w:bookmarkStart w:id="25" w:name="tc_148"/>
      <w:r w:rsidRPr="001F4D94">
        <w:rPr>
          <w:rFonts w:ascii="Times New Roman" w:hAnsi="Times New Roman" w:cs="Times New Roman"/>
          <w:i/>
          <w:color w:val="000000" w:themeColor="text1"/>
          <w:sz w:val="28"/>
          <w:szCs w:val="28"/>
          <w:lang w:eastAsia="ko-KR"/>
        </w:rPr>
        <w:t>khoản 1, 2, 3, 4, 5, 6, 7 và 8 Điều 76 của Luật này</w:t>
      </w:r>
      <w:bookmarkEnd w:id="25"/>
      <w:r w:rsidRPr="001F4D94">
        <w:rPr>
          <w:rFonts w:ascii="Times New Roman" w:hAnsi="Times New Roman" w:cs="Times New Roman"/>
          <w:i/>
          <w:color w:val="000000" w:themeColor="text1"/>
          <w:sz w:val="28"/>
          <w:szCs w:val="28"/>
          <w:lang w:eastAsia="ko-KR"/>
        </w:rPr>
        <w:t> để được vay vốn để mua, thuê mua nhà ở xã hội thì phải có hợp đồng mua, thuê mua nhà ở xã hội và đáp ứng điều kiện vay vốn theo quy định của pháp luật về các tổ chức tín dụng;”</w:t>
      </w:r>
    </w:p>
    <w:p w14:paraId="188A6786" w14:textId="3B6C83D2" w:rsidR="00431985" w:rsidRPr="001F4D94" w:rsidRDefault="00D30956" w:rsidP="00C07436">
      <w:pPr>
        <w:spacing w:before="120" w:after="120"/>
        <w:ind w:firstLine="567"/>
        <w:jc w:val="both"/>
        <w:rPr>
          <w:rFonts w:ascii="Times New Roman" w:hAnsi="Times New Roman" w:cs="Times New Roman"/>
          <w:b/>
          <w:bCs/>
          <w:color w:val="000000" w:themeColor="text1"/>
          <w:sz w:val="28"/>
          <w:szCs w:val="28"/>
          <w:lang w:eastAsia="ko-KR"/>
        </w:rPr>
      </w:pPr>
      <w:bookmarkStart w:id="26" w:name="dieu_79"/>
      <w:r w:rsidRPr="001F4D94">
        <w:rPr>
          <w:rFonts w:ascii="Times New Roman" w:hAnsi="Times New Roman" w:cs="Times New Roman" w:hint="eastAsia"/>
          <w:b/>
          <w:bCs/>
          <w:color w:val="000000" w:themeColor="text1"/>
          <w:sz w:val="28"/>
          <w:szCs w:val="28"/>
          <w:lang w:eastAsia="ko-KR"/>
        </w:rPr>
        <w:t xml:space="preserve">- </w:t>
      </w:r>
      <w:r w:rsidR="00431985" w:rsidRPr="001F4D94">
        <w:rPr>
          <w:rFonts w:ascii="Times New Roman" w:hAnsi="Times New Roman" w:cs="Times New Roman"/>
          <w:b/>
          <w:bCs/>
          <w:color w:val="000000" w:themeColor="text1"/>
          <w:sz w:val="28"/>
          <w:szCs w:val="28"/>
          <w:lang w:eastAsia="ko-KR"/>
        </w:rPr>
        <w:t>Về Nguyên tắc thực hiện chính sách hỗ trợ về nhà ở xã hội</w:t>
      </w:r>
      <w:bookmarkEnd w:id="26"/>
      <w:r w:rsidR="00431985" w:rsidRPr="001F4D94">
        <w:rPr>
          <w:rFonts w:ascii="Times New Roman" w:hAnsi="Times New Roman" w:cs="Times New Roman"/>
          <w:b/>
          <w:bCs/>
          <w:color w:val="000000" w:themeColor="text1"/>
          <w:sz w:val="28"/>
          <w:szCs w:val="28"/>
          <w:lang w:eastAsia="ko-KR"/>
        </w:rPr>
        <w:t>:</w:t>
      </w:r>
      <w:r w:rsidR="00431985" w:rsidRPr="001F4D94">
        <w:rPr>
          <w:rFonts w:ascii="Times New Roman" w:hAnsi="Times New Roman" w:cs="Times New Roman"/>
          <w:bCs/>
          <w:color w:val="000000" w:themeColor="text1"/>
          <w:sz w:val="28"/>
          <w:szCs w:val="28"/>
          <w:lang w:eastAsia="ko-KR"/>
        </w:rPr>
        <w:t xml:space="preserve"> Điều 79 Luật Nhà ở năm 2023 quy định như sau:</w:t>
      </w:r>
    </w:p>
    <w:p w14:paraId="10B23C99"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“1. Việc thực hiện chính sách hỗ trợ về nhà ở xã hội phải bảo đảm các nguyên tắc sau đây:</w:t>
      </w:r>
    </w:p>
    <w:p w14:paraId="20CB86E9"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a) Nhà nước có chính sách phát triển nhà ở, tạo điều kiện để mọi người có chỗ ở;</w:t>
      </w:r>
    </w:p>
    <w:p w14:paraId="3B035D81"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b) Có sự kết hợp giữa Nhà nước, doanh nghiệp, cộng đồng dân cư, dòng họ và đối tượng được hỗ trợ trong việc thực hiện chính sách;</w:t>
      </w:r>
    </w:p>
    <w:p w14:paraId="0B26F4EF"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c) Bảo đảm công khai, minh bạch, có sự kiểm tra, giám sát chặt chẽ của cơ quan nhà nước có thẩm quyền, cộng đồng dân cư và Mặt trận Tổ quốc Việt Nam;</w:t>
      </w:r>
    </w:p>
    <w:p w14:paraId="708F2AD8"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d) Bảo đảm đúng đối tượng, đủ điều kiện theo quy định của Luật này;</w:t>
      </w:r>
    </w:p>
    <w:p w14:paraId="3F6B9F3F"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đ) Trường hợp một đối tượng được hưởng nhiều chính sách hỗ trợ khác nhau thì được hưởng một chính sách hỗ trợ mức cao nhất; trường hợp các đối tượng có cùng tiêu chuẩn và điều kiện thì thực hiện hỗ trợ theo thứ tự ưu tiên trước đối với: người có công với cách mạng, thân nhân liệt sĩ, người khuyết tật, người được bố trí tái định cư theo hình thức mua, thuê mua nhà ở xã hội, nữ giới;</w:t>
      </w:r>
    </w:p>
    <w:p w14:paraId="1EC91A9E" w14:textId="4D09D2CD"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e) Trường hợp hộ gia đình có nhiều đối tượng được hưởng nhiều chính sách hỗ trợ thì chỉ áp dụng một chính sách hỗ trợ cho cả hộ gia đình.</w:t>
      </w:r>
    </w:p>
    <w:p w14:paraId="240ED400"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2. Ủy ban nhân dân cấp tỉnh chịu trách nhiệm tổ chức thực hiện và kiểm tra, thanh tra việc thực hiện chính sách hỗ trợ về nhà ở xã hội trên địa bàn.</w:t>
      </w:r>
    </w:p>
    <w:p w14:paraId="67E7CB1B" w14:textId="77777777" w:rsidR="00431985" w:rsidRPr="001F4D94" w:rsidRDefault="00431985" w:rsidP="00C07436">
      <w:pPr>
        <w:spacing w:before="120" w:after="120"/>
        <w:ind w:firstLine="567"/>
        <w:jc w:val="both"/>
        <w:rPr>
          <w:rFonts w:ascii="Times New Roman" w:hAnsi="Times New Roman" w:cs="Times New Roman"/>
          <w:i/>
          <w:color w:val="000000" w:themeColor="text1"/>
          <w:sz w:val="28"/>
          <w:szCs w:val="28"/>
          <w:lang w:eastAsia="ko-KR"/>
        </w:rPr>
      </w:pPr>
      <w:r w:rsidRPr="001F4D94">
        <w:rPr>
          <w:rFonts w:ascii="Times New Roman" w:hAnsi="Times New Roman" w:cs="Times New Roman"/>
          <w:i/>
          <w:color w:val="000000" w:themeColor="text1"/>
          <w:sz w:val="28"/>
          <w:szCs w:val="28"/>
          <w:lang w:eastAsia="ko-KR"/>
        </w:rPr>
        <w:t xml:space="preserve">3. Quy định tại Mục 2 Chương này không áp dụng cho việc phát triển nhà lưu trú công nhân trong khu công nghiệp, việc phát triển nhà ở cho lực lượng vũ trang nhân dân, cá nhân tự xây dựng hoặc cải tạo, sửa chữa nhà ở, trừ trường hợp các </w:t>
      </w:r>
      <w:r w:rsidRPr="001F4D94">
        <w:rPr>
          <w:rFonts w:ascii="Times New Roman" w:hAnsi="Times New Roman" w:cs="Times New Roman"/>
          <w:i/>
          <w:color w:val="000000" w:themeColor="text1"/>
          <w:sz w:val="28"/>
          <w:szCs w:val="28"/>
          <w:lang w:eastAsia="ko-KR"/>
        </w:rPr>
        <w:lastRenderedPageBreak/>
        <w:t>mục 3, 4 và 5 Chương này có quy định dẫn chiếu áp dụng quy định tại Mục 2 Chương này.”</w:t>
      </w:r>
    </w:p>
    <w:p w14:paraId="4267B31C" w14:textId="0CE8CF34" w:rsidR="00431985" w:rsidRPr="001F4D94" w:rsidRDefault="00431985" w:rsidP="00C07436">
      <w:pPr>
        <w:spacing w:before="120" w:after="120"/>
        <w:ind w:firstLine="567"/>
        <w:jc w:val="both"/>
        <w:rPr>
          <w:rFonts w:ascii="Times New Roman" w:hAnsi="Times New Roman" w:cs="Times New Roman"/>
          <w:color w:val="000000" w:themeColor="text1"/>
          <w:sz w:val="28"/>
          <w:szCs w:val="28"/>
          <w:lang w:eastAsia="ko-KR"/>
        </w:rPr>
      </w:pPr>
      <w:r w:rsidRPr="001F4D94">
        <w:rPr>
          <w:rFonts w:ascii="Times New Roman" w:hAnsi="Times New Roman" w:cs="Times New Roman"/>
          <w:color w:val="000000" w:themeColor="text1"/>
          <w:sz w:val="28"/>
          <w:szCs w:val="28"/>
          <w:lang w:eastAsia="ko-KR"/>
        </w:rPr>
        <w:t xml:space="preserve">Từ những quy định pháp luật nói trên, gia đình chị </w:t>
      </w:r>
      <w:r w:rsidRPr="001F4D94">
        <w:rPr>
          <w:rFonts w:ascii="Times New Roman" w:hAnsi="Times New Roman" w:cs="Times New Roman"/>
          <w:b/>
          <w:color w:val="000000" w:themeColor="text1"/>
          <w:sz w:val="28"/>
          <w:szCs w:val="28"/>
          <w:lang w:eastAsia="ko-KR"/>
        </w:rPr>
        <w:t xml:space="preserve">Q </w:t>
      </w:r>
      <w:r w:rsidRPr="001F4D94">
        <w:rPr>
          <w:rFonts w:ascii="Times New Roman" w:hAnsi="Times New Roman" w:cs="Times New Roman"/>
          <w:color w:val="000000" w:themeColor="text1"/>
          <w:sz w:val="28"/>
          <w:szCs w:val="28"/>
          <w:lang w:eastAsia="ko-KR"/>
        </w:rPr>
        <w:t xml:space="preserve">vừa thuộc đối tượng hộ nghèo tại khu vực đô thị, đồng thời gia đình chị cũng thuộc diện công nhân, người lao động đang làm việc tại doanh nghiệp, hợp tác xã, liên hiệp hợp tác xã trong và ngoài khu công nghiệp, do đó, về nguyên tắc thì chỉ áp dụng một chính sách hỗ trợ về nhà ở xã hội của tỉnh </w:t>
      </w:r>
      <w:r w:rsidRPr="001F4D94">
        <w:rPr>
          <w:rFonts w:ascii="Times New Roman" w:hAnsi="Times New Roman" w:cs="Times New Roman"/>
          <w:b/>
          <w:color w:val="000000" w:themeColor="text1"/>
          <w:sz w:val="28"/>
          <w:szCs w:val="28"/>
          <w:lang w:eastAsia="ko-KR"/>
        </w:rPr>
        <w:t>M</w:t>
      </w:r>
      <w:r w:rsidRPr="001F4D94">
        <w:rPr>
          <w:rFonts w:ascii="Times New Roman" w:hAnsi="Times New Roman" w:cs="Times New Roman"/>
          <w:color w:val="000000" w:themeColor="text1"/>
          <w:sz w:val="28"/>
          <w:szCs w:val="28"/>
          <w:lang w:eastAsia="ko-KR"/>
        </w:rPr>
        <w:t xml:space="preserve"> cho hộ gia đình chị </w:t>
      </w:r>
      <w:r w:rsidRPr="001F4D94">
        <w:rPr>
          <w:rFonts w:ascii="Times New Roman" w:hAnsi="Times New Roman" w:cs="Times New Roman"/>
          <w:b/>
          <w:color w:val="000000" w:themeColor="text1"/>
          <w:sz w:val="28"/>
          <w:szCs w:val="28"/>
          <w:lang w:eastAsia="ko-KR"/>
        </w:rPr>
        <w:t>Q.</w:t>
      </w:r>
    </w:p>
    <w:p w14:paraId="44D2B9E4" w14:textId="77777777" w:rsidR="0026462C" w:rsidRPr="001F4D94" w:rsidRDefault="0026462C" w:rsidP="00C07436">
      <w:pPr>
        <w:spacing w:before="120" w:after="120"/>
        <w:ind w:firstLine="567"/>
        <w:jc w:val="both"/>
        <w:rPr>
          <w:rFonts w:ascii="Times New Roman" w:hAnsi="Times New Roman" w:cs="Times New Roman" w:hint="eastAsia"/>
          <w:b/>
          <w:color w:val="000000" w:themeColor="text1"/>
          <w:sz w:val="28"/>
          <w:szCs w:val="28"/>
          <w:lang w:val="pt-BR" w:eastAsia="ko-KR"/>
        </w:rPr>
      </w:pPr>
    </w:p>
    <w:p w14:paraId="382EB6F3" w14:textId="2B62157D" w:rsidR="00F74426" w:rsidRPr="001F4D94" w:rsidRDefault="00F74426"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hAnsi="Times New Roman" w:cs="Times New Roman"/>
          <w:b/>
          <w:color w:val="000000" w:themeColor="text1"/>
          <w:sz w:val="28"/>
          <w:szCs w:val="28"/>
          <w:lang w:val="pt-BR" w:eastAsia="ko-KR"/>
        </w:rPr>
        <w:t xml:space="preserve">Tình huống </w:t>
      </w:r>
      <w:r w:rsidR="00FD4CCB" w:rsidRPr="001F4D94">
        <w:rPr>
          <w:rFonts w:ascii="Times New Roman" w:hAnsi="Times New Roman" w:cs="Times New Roman" w:hint="eastAsia"/>
          <w:b/>
          <w:color w:val="000000" w:themeColor="text1"/>
          <w:sz w:val="28"/>
          <w:szCs w:val="28"/>
          <w:lang w:val="pt-BR" w:eastAsia="ko-KR"/>
        </w:rPr>
        <w:t>2</w:t>
      </w:r>
      <w:r w:rsidRPr="001F4D94">
        <w:rPr>
          <w:rFonts w:ascii="Times New Roman" w:hAnsi="Times New Roman" w:cs="Times New Roman" w:hint="eastAsia"/>
          <w:b/>
          <w:color w:val="000000" w:themeColor="text1"/>
          <w:sz w:val="28"/>
          <w:szCs w:val="28"/>
          <w:lang w:val="pt-BR" w:eastAsia="ko-KR"/>
        </w:rPr>
        <w:t xml:space="preserve">: </w:t>
      </w:r>
      <w:r w:rsidR="001566F4" w:rsidRPr="001F4D94">
        <w:rPr>
          <w:rFonts w:ascii="Times New Roman" w:hAnsi="Times New Roman" w:cs="Times New Roman"/>
          <w:color w:val="000000" w:themeColor="text1"/>
          <w:sz w:val="28"/>
          <w:szCs w:val="28"/>
          <w:lang w:val="pt-BR" w:eastAsia="ko-KR"/>
        </w:rPr>
        <w:t>Quá trình sinh sống, gia đình bà K có hành vi lấn đất gia đình ông M (gia đình bà K chưa được cấp giấy chứng nhận quyền sử dụng đất), hai bên gia đình lời qua, tiếng lại, phát sinh mâu thuẫn, tranh chấp. Gia đình bà K đã nhiều lần nói chuyện, trao đổi với gia đình ông M nhưng không đạt được thỏa thuận, bà K đề nghị chính quyền xã nơi bà sinh sống giải quyết tranh chấp, bà K muốn biết pháp luật hiện hành quy định như thế nào về hành vi lấn đất? Thẩm quyền và trình tự, thủ tục giải quyết tranh chấp đất đai ở cơ sở?</w:t>
      </w:r>
    </w:p>
    <w:p w14:paraId="732D5E84" w14:textId="77777777" w:rsidR="00F74426" w:rsidRPr="001F4D94" w:rsidRDefault="00F74426" w:rsidP="00C07436">
      <w:pPr>
        <w:spacing w:before="120" w:after="120"/>
        <w:ind w:firstLine="567"/>
        <w:jc w:val="both"/>
        <w:rPr>
          <w:rFonts w:ascii="Times New Roman" w:hAnsi="Times New Roman" w:cs="Times New Roman"/>
          <w:b/>
          <w:color w:val="000000" w:themeColor="text1"/>
          <w:sz w:val="28"/>
          <w:szCs w:val="28"/>
          <w:lang w:val="pt-BR" w:eastAsia="ko-KR"/>
        </w:rPr>
      </w:pPr>
      <w:r w:rsidRPr="001F4D94">
        <w:rPr>
          <w:rFonts w:ascii="Times New Roman" w:eastAsia="Calibri" w:hAnsi="Times New Roman" w:cs="Times New Roman"/>
          <w:b/>
          <w:color w:val="000000" w:themeColor="text1"/>
          <w:sz w:val="28"/>
          <w:szCs w:val="28"/>
          <w:lang w:val="pt-BR" w:eastAsia="en-US"/>
        </w:rPr>
        <w:t>Trả lời:</w:t>
      </w:r>
    </w:p>
    <w:p w14:paraId="6D734584" w14:textId="77777777" w:rsidR="008C779F" w:rsidRPr="001F4D94" w:rsidRDefault="008C779F" w:rsidP="00C07436">
      <w:pPr>
        <w:spacing w:before="120" w:after="120"/>
        <w:ind w:firstLine="567"/>
        <w:jc w:val="both"/>
        <w:rPr>
          <w:rFonts w:ascii="Times New Roman" w:eastAsia="Calibri" w:hAnsi="Times New Roman" w:cs="Times New Roman"/>
          <w:i/>
          <w:color w:val="000000" w:themeColor="text1"/>
          <w:sz w:val="28"/>
          <w:szCs w:val="28"/>
          <w:shd w:val="clear" w:color="auto" w:fill="FFFFFF"/>
          <w:lang w:val="pt-BR" w:eastAsia="en-US"/>
        </w:rPr>
      </w:pPr>
      <w:r w:rsidRPr="001F4D94">
        <w:rPr>
          <w:rFonts w:ascii="Times New Roman" w:eastAsia="Calibri" w:hAnsi="Times New Roman" w:cs="Times New Roman"/>
          <w:b/>
          <w:color w:val="000000" w:themeColor="text1"/>
          <w:sz w:val="28"/>
          <w:szCs w:val="28"/>
          <w:shd w:val="clear" w:color="auto" w:fill="FFFFFF"/>
          <w:lang w:val="pt-BR" w:eastAsia="en-US"/>
        </w:rPr>
        <w:t>- Khái niệm về Hành vi lấn đất:</w:t>
      </w:r>
      <w:r w:rsidRPr="001F4D94">
        <w:rPr>
          <w:rFonts w:ascii="Times New Roman" w:eastAsia="Calibri" w:hAnsi="Times New Roman" w:cs="Times New Roman"/>
          <w:color w:val="000000" w:themeColor="text1"/>
          <w:sz w:val="28"/>
          <w:szCs w:val="28"/>
          <w:shd w:val="clear" w:color="auto" w:fill="FFFFFF"/>
          <w:lang w:val="pt-BR" w:eastAsia="en-US"/>
        </w:rPr>
        <w:t xml:space="preserve"> Khoản 31 Điều 2 Luật Đất đai năm 2024 quy định như sau: </w:t>
      </w:r>
      <w:r w:rsidRPr="001F4D94">
        <w:rPr>
          <w:rFonts w:ascii="Times New Roman" w:eastAsia="Calibri" w:hAnsi="Times New Roman" w:cs="Times New Roman"/>
          <w:i/>
          <w:color w:val="000000" w:themeColor="text1"/>
          <w:sz w:val="28"/>
          <w:szCs w:val="28"/>
          <w:shd w:val="clear" w:color="auto" w:fill="FFFFFF"/>
          <w:lang w:val="pt-BR" w:eastAsia="en-US"/>
        </w:rPr>
        <w:t>“</w:t>
      </w:r>
      <w:r w:rsidRPr="001F4D94">
        <w:rPr>
          <w:rFonts w:ascii="Times New Roman" w:eastAsia="Calibri" w:hAnsi="Times New Roman" w:cs="Times New Roman"/>
          <w:i/>
          <w:iCs/>
          <w:color w:val="000000" w:themeColor="text1"/>
          <w:sz w:val="28"/>
          <w:szCs w:val="28"/>
          <w:shd w:val="clear" w:color="auto" w:fill="FFFFFF"/>
          <w:lang w:val="pt-BR" w:eastAsia="en-US"/>
        </w:rPr>
        <w:t>Lấn đất </w:t>
      </w:r>
      <w:r w:rsidRPr="001F4D94">
        <w:rPr>
          <w:rFonts w:ascii="Times New Roman" w:eastAsia="Calibri" w:hAnsi="Times New Roman" w:cs="Times New Roman"/>
          <w:i/>
          <w:color w:val="000000" w:themeColor="text1"/>
          <w:sz w:val="28"/>
          <w:szCs w:val="28"/>
          <w:shd w:val="clear" w:color="auto" w:fill="FFFFFF"/>
          <w:lang w:val="pt-BR" w:eastAsia="en-US"/>
        </w:rPr>
        <w:t xml:space="preserve">là việc người sử dụng đất chuyển dịch mốc giới hoặc ranh giới thửa đất để mở rộng diện tích đất sử dụng mà không được cơ quan nhà nước có thẩm quyền cho phép hoặc không được người sử dụng hợp pháp diện tích đất bị lấn đó cho phép”. </w:t>
      </w:r>
      <w:r w:rsidRPr="001F4D94">
        <w:rPr>
          <w:rFonts w:ascii="Times New Roman" w:eastAsia="Calibri" w:hAnsi="Times New Roman" w:cs="Times New Roman"/>
          <w:bCs/>
          <w:color w:val="000000" w:themeColor="text1"/>
          <w:sz w:val="28"/>
          <w:szCs w:val="28"/>
          <w:lang w:val="es-ES" w:eastAsia="en-US"/>
        </w:rPr>
        <w:t xml:space="preserve">Khoản 1 Điều 11 </w:t>
      </w:r>
      <w:r w:rsidRPr="001F4D94">
        <w:rPr>
          <w:rFonts w:ascii="Times New Roman" w:eastAsia="Calibri" w:hAnsi="Times New Roman" w:cs="Times New Roman"/>
          <w:color w:val="000000" w:themeColor="text1"/>
          <w:sz w:val="28"/>
          <w:szCs w:val="28"/>
          <w:shd w:val="clear" w:color="auto" w:fill="FFFFFF"/>
          <w:lang w:val="pt-BR" w:eastAsia="en-US"/>
        </w:rPr>
        <w:t xml:space="preserve">Luật Đất đai năm 2024 quy định hành vi </w:t>
      </w:r>
      <w:r w:rsidRPr="001F4D94">
        <w:rPr>
          <w:rFonts w:ascii="Times New Roman" w:eastAsia="Calibri" w:hAnsi="Times New Roman" w:cs="Times New Roman"/>
          <w:color w:val="000000" w:themeColor="text1"/>
          <w:sz w:val="28"/>
          <w:szCs w:val="28"/>
          <w:lang w:val="pt-BR" w:eastAsia="en-US"/>
        </w:rPr>
        <w:t>Lấn đất, chiếm đất là một trong những h</w:t>
      </w:r>
      <w:r w:rsidRPr="001F4D94">
        <w:rPr>
          <w:rFonts w:ascii="Times New Roman" w:eastAsia="Calibri" w:hAnsi="Times New Roman" w:cs="Times New Roman"/>
          <w:bCs/>
          <w:color w:val="000000" w:themeColor="text1"/>
          <w:sz w:val="28"/>
          <w:szCs w:val="28"/>
          <w:lang w:val="es-ES" w:eastAsia="en-US"/>
        </w:rPr>
        <w:t>ành vi bị nghiêm cấm trong lĩnh vực đất đai.</w:t>
      </w:r>
    </w:p>
    <w:p w14:paraId="7A3ECE70" w14:textId="77777777" w:rsidR="008C779F" w:rsidRPr="001F4D94" w:rsidRDefault="008C779F" w:rsidP="00C07436">
      <w:pPr>
        <w:shd w:val="clear" w:color="auto" w:fill="FFFFFF"/>
        <w:spacing w:before="120" w:after="120"/>
        <w:ind w:firstLine="567"/>
        <w:jc w:val="both"/>
        <w:rPr>
          <w:rFonts w:ascii="Times New Roman" w:eastAsia="Times New Roman" w:hAnsi="Times New Roman" w:cs="Times New Roman"/>
          <w:color w:val="000000" w:themeColor="text1"/>
          <w:sz w:val="28"/>
          <w:szCs w:val="28"/>
          <w:lang w:val="pt-BR" w:eastAsia="en-US"/>
        </w:rPr>
      </w:pPr>
      <w:r w:rsidRPr="001F4D94">
        <w:rPr>
          <w:rFonts w:ascii="Times New Roman" w:eastAsia="Times New Roman" w:hAnsi="Times New Roman" w:cs="Times New Roman"/>
          <w:b/>
          <w:color w:val="000000" w:themeColor="text1"/>
          <w:sz w:val="28"/>
          <w:szCs w:val="28"/>
          <w:lang w:val="pt-BR" w:eastAsia="en-US"/>
        </w:rPr>
        <w:t>- Về thẩm quyền giải quyết tranh chấp đất đai:</w:t>
      </w:r>
      <w:r w:rsidRPr="001F4D94">
        <w:rPr>
          <w:rFonts w:ascii="Times New Roman" w:eastAsia="Times New Roman" w:hAnsi="Times New Roman" w:cs="Times New Roman"/>
          <w:color w:val="000000" w:themeColor="text1"/>
          <w:sz w:val="28"/>
          <w:szCs w:val="28"/>
          <w:lang w:val="pt-BR" w:eastAsia="en-US"/>
        </w:rPr>
        <w:t xml:space="preserve"> </w:t>
      </w:r>
    </w:p>
    <w:p w14:paraId="568297B2" w14:textId="77777777" w:rsidR="008C779F" w:rsidRPr="001F4D94" w:rsidRDefault="008C779F" w:rsidP="00C07436">
      <w:pPr>
        <w:shd w:val="clear" w:color="auto" w:fill="FFFFFF"/>
        <w:spacing w:before="120" w:after="120"/>
        <w:ind w:firstLine="567"/>
        <w:jc w:val="both"/>
        <w:rPr>
          <w:rFonts w:ascii="Times New Roman" w:eastAsia="Times New Roman" w:hAnsi="Times New Roman" w:cs="Times New Roman"/>
          <w:color w:val="000000" w:themeColor="text1"/>
          <w:sz w:val="28"/>
          <w:szCs w:val="28"/>
          <w:lang w:val="pt-BR" w:eastAsia="en-US"/>
        </w:rPr>
      </w:pPr>
      <w:bookmarkStart w:id="27" w:name="dieu_236"/>
      <w:r w:rsidRPr="001F4D94">
        <w:rPr>
          <w:rFonts w:ascii="Times New Roman" w:eastAsia="Times New Roman" w:hAnsi="Times New Roman" w:cs="Times New Roman"/>
          <w:bCs/>
          <w:color w:val="000000" w:themeColor="text1"/>
          <w:sz w:val="28"/>
          <w:szCs w:val="28"/>
          <w:lang w:val="pt-BR" w:eastAsia="en-US"/>
        </w:rPr>
        <w:t>+ Điểm a Khoản 2 Điều 236</w:t>
      </w:r>
      <w:r w:rsidRPr="001F4D94">
        <w:rPr>
          <w:rFonts w:ascii="Times New Roman" w:eastAsia="Times New Roman" w:hAnsi="Times New Roman" w:cs="Times New Roman"/>
          <w:color w:val="000000" w:themeColor="text1"/>
          <w:sz w:val="28"/>
          <w:szCs w:val="28"/>
          <w:shd w:val="clear" w:color="auto" w:fill="FFFFFF"/>
          <w:lang w:val="pt-BR" w:eastAsia="en-US"/>
        </w:rPr>
        <w:t xml:space="preserve"> Luật Đất đai năm 2024 quy định về t</w:t>
      </w:r>
      <w:r w:rsidRPr="001F4D94">
        <w:rPr>
          <w:rFonts w:ascii="Times New Roman" w:eastAsia="Times New Roman" w:hAnsi="Times New Roman" w:cs="Times New Roman"/>
          <w:bCs/>
          <w:color w:val="000000" w:themeColor="text1"/>
          <w:sz w:val="28"/>
          <w:szCs w:val="28"/>
          <w:lang w:val="pt-BR" w:eastAsia="en-US"/>
        </w:rPr>
        <w:t>hẩm quyền giải quyết tranh chấp đất đai</w:t>
      </w:r>
      <w:bookmarkEnd w:id="27"/>
      <w:r w:rsidRPr="001F4D94">
        <w:rPr>
          <w:rFonts w:ascii="Times New Roman" w:eastAsia="Times New Roman" w:hAnsi="Times New Roman" w:cs="Times New Roman"/>
          <w:bCs/>
          <w:color w:val="000000" w:themeColor="text1"/>
          <w:sz w:val="28"/>
          <w:szCs w:val="28"/>
          <w:lang w:val="pt-BR" w:eastAsia="en-US"/>
        </w:rPr>
        <w:t xml:space="preserve"> như sau:</w:t>
      </w:r>
    </w:p>
    <w:p w14:paraId="6B026EFD" w14:textId="77777777" w:rsidR="008C779F" w:rsidRPr="001F4D94" w:rsidRDefault="008C779F"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val="pt-BR" w:eastAsia="en-US"/>
        </w:rPr>
      </w:pPr>
      <w:bookmarkStart w:id="28" w:name="khoan_2_236"/>
      <w:r w:rsidRPr="001F4D94">
        <w:rPr>
          <w:rFonts w:ascii="Times New Roman" w:eastAsia="Times New Roman" w:hAnsi="Times New Roman" w:cs="Times New Roman"/>
          <w:i/>
          <w:color w:val="000000" w:themeColor="text1"/>
          <w:sz w:val="28"/>
          <w:szCs w:val="28"/>
          <w:lang w:val="pt-BR" w:eastAsia="en-US"/>
        </w:rPr>
        <w:t>“2. Tranh chấp đất đai mà các bên tranh chấp không có Giấy chứng nhận quyền sử dụng đất, Giấy chứng nhận quyền sở hữu nhà ở và quyền sử dụng đất ở, Giấy chứng nhận quyền sở hữu nhà ở, Giấy chứng nhận quyền sở hữu công trình xây dựng, Giấy chứng nhận quyền sử dụng đất, quyền sở hữu nhà ở và tài sản khác gắn liền với đất, Giấy chứng nhận quyền sử dụng đất, quyền sở hữu tài sản gắn liền với đất hoặc không có một trong các loại giấy tờ quy định tại</w:t>
      </w:r>
      <w:bookmarkEnd w:id="28"/>
      <w:r w:rsidRPr="001F4D94">
        <w:rPr>
          <w:rFonts w:ascii="Times New Roman" w:eastAsia="Times New Roman" w:hAnsi="Times New Roman" w:cs="Times New Roman"/>
          <w:i/>
          <w:color w:val="000000" w:themeColor="text1"/>
          <w:sz w:val="28"/>
          <w:szCs w:val="28"/>
          <w:lang w:val="pt-BR" w:eastAsia="en-US"/>
        </w:rPr>
        <w:t> </w:t>
      </w:r>
      <w:bookmarkStart w:id="29" w:name="tc_280"/>
      <w:r w:rsidRPr="001F4D94">
        <w:rPr>
          <w:rFonts w:ascii="Times New Roman" w:eastAsia="Times New Roman" w:hAnsi="Times New Roman" w:cs="Times New Roman"/>
          <w:i/>
          <w:color w:val="000000" w:themeColor="text1"/>
          <w:sz w:val="28"/>
          <w:szCs w:val="28"/>
          <w:lang w:val="pt-BR" w:eastAsia="en-US"/>
        </w:rPr>
        <w:t>Điều 137 của Luật này</w:t>
      </w:r>
      <w:bookmarkEnd w:id="29"/>
      <w:r w:rsidRPr="001F4D94">
        <w:rPr>
          <w:rFonts w:ascii="Times New Roman" w:eastAsia="Times New Roman" w:hAnsi="Times New Roman" w:cs="Times New Roman"/>
          <w:i/>
          <w:color w:val="000000" w:themeColor="text1"/>
          <w:sz w:val="28"/>
          <w:szCs w:val="28"/>
          <w:lang w:val="pt-BR" w:eastAsia="en-US"/>
        </w:rPr>
        <w:t> </w:t>
      </w:r>
      <w:bookmarkStart w:id="30" w:name="khoan_2_236_name"/>
      <w:r w:rsidRPr="001F4D94">
        <w:rPr>
          <w:rFonts w:ascii="Times New Roman" w:eastAsia="Times New Roman" w:hAnsi="Times New Roman" w:cs="Times New Roman"/>
          <w:i/>
          <w:color w:val="000000" w:themeColor="text1"/>
          <w:sz w:val="28"/>
          <w:szCs w:val="28"/>
          <w:lang w:val="pt-BR" w:eastAsia="en-US"/>
        </w:rPr>
        <w:t>thì các bên tranh chấp được lựa chọn một trong hai hình thức giải quyết tranh chấp đất đai theo quy định sau đây:</w:t>
      </w:r>
      <w:bookmarkEnd w:id="30"/>
    </w:p>
    <w:p w14:paraId="5768CC41" w14:textId="77777777" w:rsidR="008C779F" w:rsidRPr="001F4D94" w:rsidRDefault="008C779F"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a) Nộp đơn yêu cầu giải quyết tranh chấp tại Ủy ban nhân dân cấp có thẩm quyền theo quy định tại khoản 3 Điều này;”</w:t>
      </w:r>
    </w:p>
    <w:p w14:paraId="6A70CCA0" w14:textId="77777777" w:rsidR="008C779F" w:rsidRPr="001F4D94" w:rsidRDefault="008C779F" w:rsidP="00C07436">
      <w:pPr>
        <w:shd w:val="clear" w:color="auto" w:fill="FFFFFF"/>
        <w:spacing w:before="120" w:after="120"/>
        <w:ind w:firstLine="567"/>
        <w:jc w:val="both"/>
        <w:rPr>
          <w:rFonts w:ascii="Times New Roman" w:eastAsia="Times New Roman" w:hAnsi="Times New Roman" w:cs="Times New Roman"/>
          <w:color w:val="000000" w:themeColor="text1"/>
          <w:sz w:val="28"/>
          <w:szCs w:val="28"/>
          <w:lang w:val="pt-BR" w:eastAsia="en-US"/>
        </w:rPr>
      </w:pPr>
      <w:r w:rsidRPr="001F4D94">
        <w:rPr>
          <w:rFonts w:ascii="Times New Roman" w:eastAsia="Times New Roman" w:hAnsi="Times New Roman" w:cs="Times New Roman"/>
          <w:color w:val="000000" w:themeColor="text1"/>
          <w:sz w:val="28"/>
          <w:szCs w:val="28"/>
          <w:lang w:val="pt-BR" w:eastAsia="en-US"/>
        </w:rPr>
        <w:t xml:space="preserve">+  Điểm a khoản 3, khoản 4 </w:t>
      </w:r>
      <w:r w:rsidRPr="001F4D94">
        <w:rPr>
          <w:rFonts w:ascii="Times New Roman" w:eastAsia="Times New Roman" w:hAnsi="Times New Roman" w:cs="Times New Roman"/>
          <w:bCs/>
          <w:color w:val="000000" w:themeColor="text1"/>
          <w:sz w:val="28"/>
          <w:szCs w:val="28"/>
          <w:lang w:val="pt-BR" w:eastAsia="en-US"/>
        </w:rPr>
        <w:t>Điều 236</w:t>
      </w:r>
      <w:r w:rsidRPr="001F4D94">
        <w:rPr>
          <w:rFonts w:ascii="Times New Roman" w:eastAsia="Times New Roman" w:hAnsi="Times New Roman" w:cs="Times New Roman"/>
          <w:color w:val="000000" w:themeColor="text1"/>
          <w:sz w:val="28"/>
          <w:szCs w:val="28"/>
          <w:shd w:val="clear" w:color="auto" w:fill="FFFFFF"/>
          <w:lang w:val="pt-BR" w:eastAsia="en-US"/>
        </w:rPr>
        <w:t xml:space="preserve"> Luật Đất đai năm 2024, điểm g khoản 2 Điều 5 và điểm đ khoản 1 Điều 15 Nghị định số 151/2025/NĐ-CP ngày 12/6/2025 của Chính phủ quy định về phân định thẩm quyền của Chính quyền địa phương 02 </w:t>
      </w:r>
      <w:r w:rsidRPr="001F4D94">
        <w:rPr>
          <w:rFonts w:ascii="Times New Roman" w:eastAsia="Times New Roman" w:hAnsi="Times New Roman" w:cs="Times New Roman"/>
          <w:color w:val="000000" w:themeColor="text1"/>
          <w:sz w:val="28"/>
          <w:szCs w:val="28"/>
          <w:shd w:val="clear" w:color="auto" w:fill="FFFFFF"/>
          <w:lang w:val="pt-BR" w:eastAsia="en-US"/>
        </w:rPr>
        <w:lastRenderedPageBreak/>
        <w:t>cấp, phân quyền, phân cấp trong lĩnh vực đất đai quy định thẩm quyền của Chủ tịch Ủy ban nhân dân cấp xã trong quá trình giải quyết tranh chấp đất đai như sau:</w:t>
      </w:r>
    </w:p>
    <w:p w14:paraId="04670F5D" w14:textId="77777777" w:rsidR="008C779F" w:rsidRPr="001F4D94" w:rsidRDefault="008C779F" w:rsidP="00C07436">
      <w:pPr>
        <w:shd w:val="clear" w:color="auto" w:fill="FFFFFF"/>
        <w:spacing w:before="120" w:after="120"/>
        <w:ind w:firstLine="567"/>
        <w:jc w:val="both"/>
        <w:rPr>
          <w:rFonts w:ascii="Times New Roman" w:eastAsia="Times New Roman" w:hAnsi="Times New Roman" w:cs="Times New Roman"/>
          <w:color w:val="000000" w:themeColor="text1"/>
          <w:sz w:val="28"/>
          <w:szCs w:val="28"/>
          <w:lang w:val="pt-BR" w:eastAsia="en-US"/>
        </w:rPr>
      </w:pPr>
      <w:r w:rsidRPr="001F4D94">
        <w:rPr>
          <w:rFonts w:ascii="Times New Roman" w:eastAsia="Times New Roman" w:hAnsi="Times New Roman" w:cs="Times New Roman"/>
          <w:color w:val="000000" w:themeColor="text1"/>
          <w:sz w:val="28"/>
          <w:szCs w:val="28"/>
          <w:lang w:val="pt-BR" w:eastAsia="en-US"/>
        </w:rPr>
        <w:t>Trường hợp tranh chấp giữa hộ gia đình, cá nhân, cộng đồng dân cư với nhau thì Chủ tịch Ủy ban nhân dân cấp xã giải quyết. Sau thời hạn 30 ngày kể từ ngày nhận được quyết định giải quyết của Chủ tịch Ủy ban nhân dân cấp xã mà các bên tranh chấp không khởi kiện hoặc khiếu nại theo quy định tại thời điểm này thì quyết định giải quyết tranh chấp của Chủ tịch Ủy ban nhân dân cấp xã có hiệu lực thi hành.</w:t>
      </w:r>
    </w:p>
    <w:p w14:paraId="00C51238" w14:textId="77777777" w:rsidR="008C779F" w:rsidRPr="001F4D94" w:rsidRDefault="008C779F" w:rsidP="00C07436">
      <w:pPr>
        <w:shd w:val="clear" w:color="auto" w:fill="FFFFFF"/>
        <w:spacing w:before="120" w:after="120"/>
        <w:ind w:firstLine="567"/>
        <w:jc w:val="both"/>
        <w:rPr>
          <w:rFonts w:ascii="Times New Roman" w:eastAsia="Times New Roman" w:hAnsi="Times New Roman" w:cs="Times New Roman"/>
          <w:color w:val="000000" w:themeColor="text1"/>
          <w:sz w:val="28"/>
          <w:szCs w:val="28"/>
          <w:lang w:val="pt-BR" w:eastAsia="en-US"/>
        </w:rPr>
      </w:pPr>
      <w:r w:rsidRPr="001F4D94">
        <w:rPr>
          <w:rFonts w:ascii="Times New Roman" w:eastAsia="Times New Roman" w:hAnsi="Times New Roman" w:cs="Times New Roman"/>
          <w:color w:val="000000" w:themeColor="text1"/>
          <w:sz w:val="28"/>
          <w:szCs w:val="28"/>
          <w:lang w:val="pt-BR" w:eastAsia="en-US"/>
        </w:rPr>
        <w:t>Trường hợp không đồng ý với quyết định giải quyết thì trong thời hạn 30 ngày kể từ ngày nhận được quyết định giải quyết của Chủ tịch Ủy ban nhân dân cấp xã, các bên tranh chấp có quyền khởi kiện tại Tòa án theo quy định của pháp luật về tố tụng hành chính hoặc khiếu nại đến Chủ tịch Ủy ban nhân dân cấp tỉnh. Quyết định giải quyết của Chủ tịch Ủy ban nhân dân cấp tỉnh có hiệu lực thi hành.</w:t>
      </w:r>
    </w:p>
    <w:p w14:paraId="2358A0FF" w14:textId="77777777" w:rsidR="008C779F" w:rsidRPr="001F4D94" w:rsidRDefault="008C779F" w:rsidP="00C07436">
      <w:pPr>
        <w:shd w:val="clear" w:color="auto" w:fill="FFFFFF"/>
        <w:spacing w:before="120" w:after="120"/>
        <w:ind w:firstLine="567"/>
        <w:jc w:val="both"/>
        <w:rPr>
          <w:rFonts w:ascii="Times New Roman" w:eastAsia="Times New Roman" w:hAnsi="Times New Roman" w:cs="Times New Roman"/>
          <w:color w:val="000000" w:themeColor="text1"/>
          <w:sz w:val="28"/>
          <w:szCs w:val="28"/>
          <w:lang w:val="pt-BR" w:eastAsia="en-US"/>
        </w:rPr>
      </w:pPr>
      <w:r w:rsidRPr="001F4D94">
        <w:rPr>
          <w:rFonts w:ascii="Times New Roman" w:eastAsia="Times New Roman" w:hAnsi="Times New Roman" w:cs="Times New Roman"/>
          <w:color w:val="000000" w:themeColor="text1"/>
          <w:sz w:val="28"/>
          <w:szCs w:val="28"/>
          <w:lang w:val="pt-BR" w:eastAsia="en-US"/>
        </w:rPr>
        <w:t>Chủ tịch Ủy ban nhân dân cấp xã khi giải quyết tranh chấp đất đai quy định tại khoản 3 Điều này phải ra quyết định giải quyết tranh chấp. Quyết định giải quyết tranh chấp có hiệu lực thi hành phải được các bên nghiêm chỉnh chấp hành. Sau thời hạn 30 ngày kể từ ngày quyết định giải quyết tranh chấp có hiệu lực thi hành mà các bên hoặc một trong các bên không chấp hành sẽ bị cưỡng chế thi hành.</w:t>
      </w:r>
    </w:p>
    <w:p w14:paraId="1F9A9479" w14:textId="77777777" w:rsidR="008C779F" w:rsidRPr="001F4D94" w:rsidRDefault="008C779F" w:rsidP="00C07436">
      <w:pPr>
        <w:shd w:val="clear" w:color="auto" w:fill="FFFFFF"/>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eastAsia="Times New Roman" w:hAnsi="Times New Roman" w:cs="Times New Roman"/>
          <w:color w:val="000000" w:themeColor="text1"/>
          <w:sz w:val="28"/>
          <w:szCs w:val="28"/>
          <w:lang w:val="pt-BR" w:eastAsia="en-US"/>
        </w:rPr>
        <w:t>Chủ tịch Ủy ban nhân dân cấp xã nơi có đất tranh chấp ban hành quyết định cưỡng chế thực hiện quyết định giải quyết tranh chấp đất đai và tổ chức thực hiện quyết định cưỡng chế.</w:t>
      </w:r>
      <w:bookmarkStart w:id="31" w:name="muc_1_8"/>
    </w:p>
    <w:p w14:paraId="1E8B2377" w14:textId="083E9BD6" w:rsidR="008C779F" w:rsidRPr="001F4D94" w:rsidRDefault="008C779F" w:rsidP="00C07436">
      <w:pPr>
        <w:shd w:val="clear" w:color="auto" w:fill="FFFFFF"/>
        <w:spacing w:before="120" w:after="120"/>
        <w:ind w:firstLine="567"/>
        <w:jc w:val="both"/>
        <w:rPr>
          <w:rFonts w:ascii="Times New Roman" w:eastAsia="Times New Roman" w:hAnsi="Times New Roman" w:cs="Times New Roman"/>
          <w:color w:val="000000" w:themeColor="text1"/>
          <w:sz w:val="28"/>
          <w:szCs w:val="28"/>
          <w:lang w:val="pt-BR" w:eastAsia="en-US"/>
        </w:rPr>
      </w:pPr>
      <w:r w:rsidRPr="001F4D94">
        <w:rPr>
          <w:rFonts w:ascii="Times New Roman" w:eastAsia="Calibri" w:hAnsi="Times New Roman" w:cs="Times New Roman"/>
          <w:b/>
          <w:bCs/>
          <w:color w:val="000000" w:themeColor="text1"/>
          <w:sz w:val="28"/>
          <w:szCs w:val="28"/>
          <w:lang w:val="pt-BR" w:eastAsia="en-US"/>
        </w:rPr>
        <w:t>- Về thủ tục giải quyết tranh chấp đất đai thuộc thẩm quyền của Chủ tịch Ủy ban nhân dân cấp xã</w:t>
      </w:r>
      <w:bookmarkEnd w:id="31"/>
      <w:r w:rsidRPr="001F4D94">
        <w:rPr>
          <w:rFonts w:ascii="Times New Roman" w:eastAsia="Calibri" w:hAnsi="Times New Roman" w:cs="Times New Roman"/>
          <w:b/>
          <w:bCs/>
          <w:color w:val="000000" w:themeColor="text1"/>
          <w:sz w:val="28"/>
          <w:szCs w:val="28"/>
          <w:lang w:val="pt-BR" w:eastAsia="en-US"/>
        </w:rPr>
        <w:t xml:space="preserve"> </w:t>
      </w:r>
    </w:p>
    <w:p w14:paraId="5ADC3E9E" w14:textId="77777777" w:rsidR="008C779F" w:rsidRPr="001F4D94" w:rsidRDefault="008C779F"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eastAsia="Calibri" w:hAnsi="Times New Roman" w:cs="Times New Roman"/>
          <w:color w:val="000000" w:themeColor="text1"/>
          <w:sz w:val="28"/>
          <w:szCs w:val="28"/>
          <w:lang w:val="pt-BR" w:eastAsia="en-US"/>
        </w:rPr>
        <w:t>+ Người có đơn yêu cầu giải quyết tranh chấp đất đai nộp đơn tại Ủy ban nhân dân cấp có thẩm quyền.</w:t>
      </w:r>
    </w:p>
    <w:p w14:paraId="4664B4B5" w14:textId="77777777" w:rsidR="008C779F" w:rsidRPr="001F4D94" w:rsidRDefault="008C779F"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eastAsia="Calibri" w:hAnsi="Times New Roman" w:cs="Times New Roman"/>
          <w:color w:val="000000" w:themeColor="text1"/>
          <w:sz w:val="28"/>
          <w:szCs w:val="28"/>
          <w:lang w:val="pt-BR" w:eastAsia="en-US"/>
        </w:rPr>
        <w:t>+ Chủ tịch Ủy ban nhân dân cấp xã có trách nhiệm:</w:t>
      </w:r>
    </w:p>
    <w:p w14:paraId="19D9338A" w14:textId="2075623E" w:rsidR="008C779F" w:rsidRPr="001F4D94" w:rsidRDefault="008C779F"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eastAsia="Calibri" w:hAnsi="Times New Roman" w:cs="Times New Roman"/>
          <w:color w:val="000000" w:themeColor="text1"/>
          <w:sz w:val="28"/>
          <w:szCs w:val="28"/>
          <w:lang w:val="pt-BR" w:eastAsia="en-US"/>
        </w:rPr>
        <w:t>Trong thời hạn 05 ngày làm việc kể từ ngày nhận được đơn phải thông báo bằng văn bản cho các bên tranh chấp đất đai và Văn phòng đăng ký đất đai hoặc Chi nhánh Văn phòng đăng ký đất đai về việc thụ lý đơn yêu cầu giải quyết tranh chấp đất đai, trường hợp không thụ lý thì phải thông báo bằng văn bản và nêu rõ lý do;</w:t>
      </w:r>
    </w:p>
    <w:p w14:paraId="3C9AE743" w14:textId="524699DF" w:rsidR="008C779F" w:rsidRPr="001F4D94" w:rsidRDefault="008C779F"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eastAsia="Calibri" w:hAnsi="Times New Roman" w:cs="Times New Roman"/>
          <w:color w:val="000000" w:themeColor="text1"/>
          <w:sz w:val="28"/>
          <w:szCs w:val="28"/>
          <w:lang w:val="pt-BR" w:eastAsia="en-US"/>
        </w:rPr>
        <w:t>Giao trách nhiệm cơ quan tham mưu giải quyết.</w:t>
      </w:r>
    </w:p>
    <w:p w14:paraId="32C208D2" w14:textId="77777777" w:rsidR="008C779F" w:rsidRPr="001F4D94" w:rsidRDefault="008C779F"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eastAsia="Calibri" w:hAnsi="Times New Roman" w:cs="Times New Roman"/>
          <w:color w:val="000000" w:themeColor="text1"/>
          <w:sz w:val="28"/>
          <w:szCs w:val="28"/>
          <w:lang w:val="pt-BR" w:eastAsia="en-US"/>
        </w:rPr>
        <w:t>Cơ quan tham mưu có nhiệm vụ thẩm tra, xác minh vụ việc, tổ chức hòa giải giữa các bên tranh chấp, tổ chức cuộc họp các ban, ngành có liên quan để tư vấn giải quyết tranh chấp đất đai (nếu cần thiết) và hoàn chỉnh hồ sơ trình Chủ tịch Ủy ban nhân dân cùng cấp ban hành quyết định giải quyết tranh chấp đất đai. Hồ sơ giải quyết tranh chấp đất đai bao gồm:</w:t>
      </w:r>
    </w:p>
    <w:p w14:paraId="20A0E954" w14:textId="58D92EAA" w:rsidR="008C779F" w:rsidRPr="001F4D94" w:rsidRDefault="008C779F"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eastAsia="Calibri" w:hAnsi="Times New Roman" w:cs="Times New Roman"/>
          <w:color w:val="000000" w:themeColor="text1"/>
          <w:sz w:val="28"/>
          <w:szCs w:val="28"/>
          <w:lang w:val="pt-BR" w:eastAsia="en-US"/>
        </w:rPr>
        <w:t>Đơn yêu cầu giải quyết tranh chấp đất đai;</w:t>
      </w:r>
    </w:p>
    <w:p w14:paraId="446C3739" w14:textId="77777777" w:rsidR="008C779F" w:rsidRPr="001F4D94" w:rsidRDefault="008C779F"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eastAsia="Calibri" w:hAnsi="Times New Roman" w:cs="Times New Roman"/>
          <w:color w:val="000000" w:themeColor="text1"/>
          <w:sz w:val="28"/>
          <w:szCs w:val="28"/>
          <w:lang w:val="pt-BR" w:eastAsia="en-US"/>
        </w:rPr>
        <w:lastRenderedPageBreak/>
        <w:t>Biên bản hòa giải tại Ủy ban nhân dân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(nếu có); biên bản hòa giải trong quá trình giải quyết tranh chấp;</w:t>
      </w:r>
    </w:p>
    <w:p w14:paraId="29D3C7E1" w14:textId="77777777" w:rsidR="008C779F" w:rsidRPr="001F4D94" w:rsidRDefault="008C779F"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eastAsia="Calibri" w:hAnsi="Times New Roman" w:cs="Times New Roman"/>
          <w:color w:val="000000" w:themeColor="text1"/>
          <w:sz w:val="28"/>
          <w:szCs w:val="28"/>
          <w:lang w:val="pt-BR" w:eastAsia="en-US"/>
        </w:rPr>
        <w:t>Trích lục bản đồ, hồ sơ địa chính, dữ liệu ảnh viễn thám qua các thời kỳ liên quan đến diện tích đất tranh chấp (nếu có) và các tài liệu làm chứng cứ, chứng minh trong quá trình giải quyết tranh chấp;</w:t>
      </w:r>
    </w:p>
    <w:p w14:paraId="2CD1436F" w14:textId="77777777" w:rsidR="008C779F" w:rsidRPr="001F4D94" w:rsidRDefault="008C779F"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eastAsia="Calibri" w:hAnsi="Times New Roman" w:cs="Times New Roman"/>
          <w:color w:val="000000" w:themeColor="text1"/>
          <w:sz w:val="28"/>
          <w:szCs w:val="28"/>
          <w:lang w:val="pt-BR" w:eastAsia="en-US"/>
        </w:rPr>
        <w:t>Báo cáo đề xuất và dự thảo quyết định giải quyết tranh chấp hoặc dự thảo quyết định công nhận hòa giải thành.</w:t>
      </w:r>
    </w:p>
    <w:p w14:paraId="563451BE" w14:textId="77777777" w:rsidR="008C779F" w:rsidRPr="001F4D94" w:rsidRDefault="008C779F"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eastAsia="Calibri" w:hAnsi="Times New Roman" w:cs="Times New Roman"/>
          <w:color w:val="000000" w:themeColor="text1"/>
          <w:sz w:val="28"/>
          <w:szCs w:val="28"/>
          <w:lang w:val="pt-BR" w:eastAsia="en-US"/>
        </w:rPr>
        <w:t>+ Chủ tịch Ủy ban nhân dân cấp xã ban hành quyết định giải quyết tranh chấp hoặc quyết định công nhận hòa giải thành và gửi cho các bên tranh chấp, các tổ chức, cá nhân có quyền và nghĩa vụ liên quan.</w:t>
      </w:r>
    </w:p>
    <w:p w14:paraId="050AF8A6" w14:textId="77777777" w:rsidR="008C779F" w:rsidRPr="001F4D94" w:rsidRDefault="008C779F"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eastAsia="Calibri" w:hAnsi="Times New Roman" w:cs="Times New Roman"/>
          <w:color w:val="000000" w:themeColor="text1"/>
          <w:sz w:val="28"/>
          <w:szCs w:val="28"/>
          <w:lang w:val="pt-BR" w:eastAsia="en-US"/>
        </w:rPr>
        <w:t>+ Thời gian thực hiện thủ tục giải quyết tranh chấp đất đai thuộc thẩm quyền của Chủ tịch Ủy ban nhân dân cấp xã: không quá 45 ngày kể từ ngày thụ lý đơn yêu cầu giải quyết tranh chấp đất đai. Riêng đối với các xã miền núi, biên giới; đảo; vùng có điều kiện kinh tế - xã hội khó khăn; vùng có điều kiện kinh tế - xã hội đặc biệt khó khăn thì thời gian thực hiện quy định tại điểm a và b khoản này được tăng thêm 10 ngày.</w:t>
      </w:r>
    </w:p>
    <w:p w14:paraId="4B6E8652" w14:textId="10F1A62A" w:rsidR="008C779F" w:rsidRPr="001F4D94" w:rsidRDefault="008C779F" w:rsidP="00C07436">
      <w:pPr>
        <w:spacing w:before="120" w:after="120"/>
        <w:ind w:firstLine="567"/>
        <w:jc w:val="both"/>
        <w:rPr>
          <w:rFonts w:ascii="Times New Roman" w:hAnsi="Times New Roman" w:cs="Times New Roman" w:hint="eastAsia"/>
          <w:color w:val="000000" w:themeColor="text1"/>
          <w:sz w:val="28"/>
          <w:szCs w:val="28"/>
          <w:lang w:val="pt-BR" w:eastAsia="ko-KR"/>
        </w:rPr>
      </w:pPr>
      <w:r w:rsidRPr="001F4D94">
        <w:rPr>
          <w:rFonts w:ascii="Times New Roman" w:eastAsia="Calibri" w:hAnsi="Times New Roman" w:cs="Times New Roman"/>
          <w:color w:val="000000" w:themeColor="text1"/>
          <w:sz w:val="28"/>
          <w:szCs w:val="28"/>
          <w:lang w:val="pt-BR" w:eastAsia="en-US"/>
        </w:rPr>
        <w:t xml:space="preserve">Từ những quy định pháp luật nói trên, gia đình </w:t>
      </w:r>
      <w:r w:rsidRPr="001F4D94">
        <w:rPr>
          <w:rFonts w:ascii="Times New Roman" w:eastAsia="Calibri" w:hAnsi="Times New Roman" w:cs="Times New Roman"/>
          <w:b/>
          <w:color w:val="000000" w:themeColor="text1"/>
          <w:sz w:val="28"/>
          <w:szCs w:val="28"/>
          <w:lang w:val="pt-BR" w:eastAsia="en-US"/>
        </w:rPr>
        <w:t>bà K</w:t>
      </w:r>
      <w:r w:rsidRPr="001F4D94">
        <w:rPr>
          <w:rFonts w:ascii="Times New Roman" w:eastAsia="Calibri" w:hAnsi="Times New Roman" w:cs="Times New Roman"/>
          <w:color w:val="000000" w:themeColor="text1"/>
          <w:sz w:val="28"/>
          <w:szCs w:val="28"/>
          <w:lang w:val="pt-BR" w:eastAsia="en-US"/>
        </w:rPr>
        <w:t xml:space="preserve"> có thể nộp Đơn yêu cầu giải quyết tranh chấp đất đai, gửi Ủy ban nhân dân cấp xã nơi cư trú để được giải quyết theo quy định của pháp luật.</w:t>
      </w:r>
    </w:p>
    <w:p w14:paraId="673465B8" w14:textId="77777777" w:rsidR="0026462C" w:rsidRPr="001F4D94" w:rsidRDefault="0026462C" w:rsidP="00C07436">
      <w:pPr>
        <w:spacing w:before="120" w:after="120"/>
        <w:ind w:firstLine="567"/>
        <w:jc w:val="both"/>
        <w:rPr>
          <w:rFonts w:ascii="Times New Roman" w:hAnsi="Times New Roman" w:cs="Times New Roman" w:hint="eastAsia"/>
          <w:b/>
          <w:color w:val="000000" w:themeColor="text1"/>
          <w:sz w:val="28"/>
          <w:szCs w:val="28"/>
          <w:lang w:val="pt-BR" w:eastAsia="ko-KR"/>
        </w:rPr>
      </w:pPr>
    </w:p>
    <w:p w14:paraId="4F1E25C9" w14:textId="1A707490" w:rsidR="00C07436" w:rsidRPr="001F4D94" w:rsidRDefault="00C07436"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hAnsi="Times New Roman" w:cs="Times New Roman"/>
          <w:b/>
          <w:color w:val="000000" w:themeColor="text1"/>
          <w:sz w:val="28"/>
          <w:szCs w:val="28"/>
          <w:lang w:val="pt-BR" w:eastAsia="ko-KR"/>
        </w:rPr>
        <w:t xml:space="preserve">Tình huống </w:t>
      </w:r>
      <w:r w:rsidR="0026462C" w:rsidRPr="001F4D94">
        <w:rPr>
          <w:rFonts w:ascii="Times New Roman" w:hAnsi="Times New Roman" w:cs="Times New Roman" w:hint="eastAsia"/>
          <w:b/>
          <w:color w:val="000000" w:themeColor="text1"/>
          <w:sz w:val="28"/>
          <w:szCs w:val="28"/>
          <w:lang w:val="pt-BR" w:eastAsia="ko-KR"/>
        </w:rPr>
        <w:t>3</w:t>
      </w:r>
      <w:r w:rsidRPr="001F4D94">
        <w:rPr>
          <w:rFonts w:ascii="Times New Roman" w:hAnsi="Times New Roman" w:cs="Times New Roman" w:hint="eastAsia"/>
          <w:b/>
          <w:color w:val="000000" w:themeColor="text1"/>
          <w:sz w:val="28"/>
          <w:szCs w:val="28"/>
          <w:lang w:val="pt-BR" w:eastAsia="ko-KR"/>
        </w:rPr>
        <w:t xml:space="preserve">: </w:t>
      </w:r>
      <w:r w:rsidRPr="001F4D94">
        <w:rPr>
          <w:rFonts w:ascii="Times New Roman" w:hAnsi="Times New Roman" w:cs="Times New Roman"/>
          <w:color w:val="000000" w:themeColor="text1"/>
          <w:sz w:val="28"/>
          <w:szCs w:val="28"/>
          <w:lang w:val="pt-BR" w:eastAsia="ko-KR"/>
        </w:rPr>
        <w:t>Ông Đ được thừa hưởng di sản là căn nhà gắn liền với đất ở do cha mẹ để lại, giấy chứng nhận quyền sử dụng đất và tài sản gắn liền với đất do cha, mẹ ông đứng tên. Ông Đ muốn biết mình phải làm gì để được sang tên trên giấy chứng nhận từ cha mẹ sang tên ông; hồ sơ, thủ tục thực hiện ra sao? Và ông cần liên hệ cơ quan nào để được giải quyết</w:t>
      </w:r>
      <w:r w:rsidRPr="001F4D94">
        <w:rPr>
          <w:rFonts w:ascii="Times New Roman" w:hAnsi="Times New Roman" w:cs="Times New Roman" w:hint="eastAsia"/>
          <w:color w:val="000000" w:themeColor="text1"/>
          <w:sz w:val="28"/>
          <w:szCs w:val="28"/>
          <w:lang w:val="pt-BR" w:eastAsia="ko-KR"/>
        </w:rPr>
        <w:t>?</w:t>
      </w:r>
    </w:p>
    <w:p w14:paraId="529C5E2B" w14:textId="77777777" w:rsidR="00C07436" w:rsidRPr="001F4D94" w:rsidRDefault="00C07436" w:rsidP="00C07436">
      <w:pPr>
        <w:spacing w:before="120" w:after="120"/>
        <w:ind w:firstLine="567"/>
        <w:jc w:val="both"/>
        <w:rPr>
          <w:rFonts w:ascii="Times New Roman" w:eastAsia="Calibri" w:hAnsi="Times New Roman" w:cs="Times New Roman"/>
          <w:b/>
          <w:color w:val="000000" w:themeColor="text1"/>
          <w:sz w:val="28"/>
          <w:szCs w:val="28"/>
          <w:lang w:val="pt-BR" w:eastAsia="en-US"/>
        </w:rPr>
      </w:pPr>
      <w:r w:rsidRPr="001F4D94">
        <w:rPr>
          <w:rFonts w:ascii="Times New Roman" w:eastAsia="Calibri" w:hAnsi="Times New Roman" w:cs="Times New Roman"/>
          <w:b/>
          <w:color w:val="000000" w:themeColor="text1"/>
          <w:sz w:val="28"/>
          <w:szCs w:val="28"/>
          <w:lang w:val="pt-BR" w:eastAsia="en-US"/>
        </w:rPr>
        <w:t>Trả lời:</w:t>
      </w:r>
    </w:p>
    <w:p w14:paraId="53D582C5" w14:textId="77777777" w:rsidR="00C07436" w:rsidRPr="001F4D94" w:rsidRDefault="00C07436" w:rsidP="00C07436">
      <w:pPr>
        <w:spacing w:before="120" w:after="120"/>
        <w:ind w:firstLine="567"/>
        <w:jc w:val="both"/>
        <w:rPr>
          <w:rFonts w:ascii="Times New Roman" w:eastAsia="Calibri" w:hAnsi="Times New Roman" w:cs="Times New Roman"/>
          <w:b/>
          <w:color w:val="000000" w:themeColor="text1"/>
          <w:sz w:val="28"/>
          <w:szCs w:val="28"/>
          <w:lang w:val="pt-BR" w:eastAsia="en-US"/>
        </w:rPr>
      </w:pPr>
      <w:r w:rsidRPr="001F4D94">
        <w:rPr>
          <w:rFonts w:ascii="Times New Roman" w:eastAsia="Calibri" w:hAnsi="Times New Roman" w:cs="Times New Roman"/>
          <w:b/>
          <w:bCs/>
          <w:color w:val="000000" w:themeColor="text1"/>
          <w:sz w:val="28"/>
          <w:szCs w:val="28"/>
          <w:lang w:val="pt-BR" w:eastAsia="en-US"/>
        </w:rPr>
        <w:t>I. Các trường hợp phải đăng ký biến động đất đai</w:t>
      </w:r>
    </w:p>
    <w:p w14:paraId="41068FAA" w14:textId="77777777" w:rsidR="00C07436" w:rsidRPr="001F4D94" w:rsidRDefault="00C07436"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eastAsia="Calibri" w:hAnsi="Times New Roman" w:cs="Times New Roman"/>
          <w:color w:val="000000" w:themeColor="text1"/>
          <w:sz w:val="28"/>
          <w:szCs w:val="28"/>
          <w:lang w:val="pt-BR" w:eastAsia="en-US"/>
        </w:rPr>
        <w:t>Khoản 1 Điều 133 </w:t>
      </w:r>
      <w:hyperlink r:id="rId16" w:tgtFrame="_blank" w:history="1">
        <w:r w:rsidRPr="001F4D94">
          <w:rPr>
            <w:rFonts w:ascii="Times New Roman" w:eastAsia="Calibri" w:hAnsi="Times New Roman" w:cs="Times New Roman"/>
            <w:color w:val="000000" w:themeColor="text1"/>
            <w:sz w:val="28"/>
            <w:szCs w:val="28"/>
            <w:lang w:val="pt-BR" w:eastAsia="en-US"/>
          </w:rPr>
          <w:t>Luật Đất đai 2024</w:t>
        </w:r>
      </w:hyperlink>
      <w:r w:rsidRPr="001F4D94">
        <w:rPr>
          <w:rFonts w:ascii="Times New Roman" w:eastAsia="Calibri" w:hAnsi="Times New Roman" w:cs="Times New Roman"/>
          <w:color w:val="000000" w:themeColor="text1"/>
          <w:sz w:val="28"/>
          <w:szCs w:val="28"/>
          <w:lang w:val="pt-BR" w:eastAsia="en-US"/>
        </w:rPr>
        <w:t xml:space="preserve"> quy định đăng ký biến động được thực hiện đối với trường hợp đã được cấp Giấy chứng nhận quyền sử dụng đất hoặc Giấy chứng nhận quyền sở hữu nhà ở và quyền sử dụng đất ở hoặc Giấy chứng nhận quyền sở hữu nhà ở hoặc Giấy chứng nhận quyền sở hữu công trình xây dựng hoặc Giấy chứng nhận quyền sử dụng đất, quyền sở hữu nhà ở và tài sản khác gắn liền với đất hoặc Giấy chứng nhận quyền sử dụng đất, quyền sở hữu tài sản gắn liền với đất mà có thay đổi sau đây: </w:t>
      </w:r>
      <w:r w:rsidRPr="001F4D94">
        <w:rPr>
          <w:rFonts w:ascii="Times New Roman" w:eastAsia="Calibri" w:hAnsi="Times New Roman" w:cs="Times New Roman"/>
          <w:i/>
          <w:color w:val="000000" w:themeColor="text1"/>
          <w:sz w:val="28"/>
          <w:szCs w:val="28"/>
          <w:lang w:val="pt-BR" w:eastAsia="en-US"/>
        </w:rPr>
        <w:t xml:space="preserve">“Người sử dụng đất, chủ sở hữu tài sản gắn liền với đất thực hiện các quyền chuyển đổi, chuyển nhượng, </w:t>
      </w:r>
      <w:r w:rsidRPr="001F4D94">
        <w:rPr>
          <w:rFonts w:ascii="Times New Roman" w:eastAsia="Calibri" w:hAnsi="Times New Roman" w:cs="Times New Roman"/>
          <w:i/>
          <w:color w:val="000000" w:themeColor="text1"/>
          <w:sz w:val="28"/>
          <w:szCs w:val="28"/>
          <w:u w:val="single"/>
          <w:lang w:val="pt-BR" w:eastAsia="en-US"/>
        </w:rPr>
        <w:t>thừa kế,</w:t>
      </w:r>
      <w:r w:rsidRPr="001F4D94">
        <w:rPr>
          <w:rFonts w:ascii="Times New Roman" w:eastAsia="Calibri" w:hAnsi="Times New Roman" w:cs="Times New Roman"/>
          <w:i/>
          <w:color w:val="000000" w:themeColor="text1"/>
          <w:sz w:val="28"/>
          <w:szCs w:val="28"/>
          <w:lang w:val="pt-BR" w:eastAsia="en-US"/>
        </w:rPr>
        <w:t xml:space="preserve"> tặng cho quyền sử dụng đất, tài sản gắn liền với đất; góp vốn bằng quyền sử dụng đất, tài </w:t>
      </w:r>
      <w:r w:rsidRPr="001F4D94">
        <w:rPr>
          <w:rFonts w:ascii="Times New Roman" w:eastAsia="Calibri" w:hAnsi="Times New Roman" w:cs="Times New Roman"/>
          <w:i/>
          <w:color w:val="000000" w:themeColor="text1"/>
          <w:sz w:val="28"/>
          <w:szCs w:val="28"/>
          <w:lang w:val="pt-BR" w:eastAsia="en-US"/>
        </w:rPr>
        <w:lastRenderedPageBreak/>
        <w:t>sản gắn liền với đất; cho thuê, cho thuê lại quyền sử dụng đất trong dự án xây dựng kinh doanh kết cấu hạ tầng; chuyển nhượng dự án có sử dụng đất”.</w:t>
      </w:r>
    </w:p>
    <w:p w14:paraId="33C24D44" w14:textId="77777777" w:rsidR="00C07436" w:rsidRPr="001F4D94" w:rsidRDefault="00C07436" w:rsidP="00C07436">
      <w:pPr>
        <w:shd w:val="clear" w:color="auto" w:fill="FFFFFF"/>
        <w:spacing w:before="120" w:after="120"/>
        <w:ind w:firstLine="567"/>
        <w:jc w:val="both"/>
        <w:outlineLvl w:val="1"/>
        <w:rPr>
          <w:rFonts w:ascii="Times New Roman" w:eastAsia="Times New Roman" w:hAnsi="Times New Roman" w:cs="Times New Roman"/>
          <w:b/>
          <w:bCs/>
          <w:color w:val="000000" w:themeColor="text1"/>
          <w:sz w:val="28"/>
          <w:szCs w:val="28"/>
          <w:lang w:val="pt-BR" w:eastAsia="en-US"/>
        </w:rPr>
      </w:pPr>
      <w:r w:rsidRPr="001F4D94">
        <w:rPr>
          <w:rFonts w:ascii="Times New Roman" w:eastAsia="Times New Roman" w:hAnsi="Times New Roman" w:cs="Times New Roman"/>
          <w:b/>
          <w:bCs/>
          <w:color w:val="000000" w:themeColor="text1"/>
          <w:sz w:val="28"/>
          <w:szCs w:val="28"/>
          <w:lang w:val="pt-BR" w:eastAsia="en-US"/>
        </w:rPr>
        <w:t xml:space="preserve">II. Hồ sơ đăng ký biến động đất đai, tài sản gắn liền với đất </w:t>
      </w:r>
    </w:p>
    <w:p w14:paraId="401B01BF" w14:textId="77777777" w:rsidR="00C07436" w:rsidRPr="001F4D94" w:rsidRDefault="00C07436" w:rsidP="00C07436">
      <w:pPr>
        <w:shd w:val="clear" w:color="auto" w:fill="FFFFFF"/>
        <w:spacing w:before="120" w:after="120"/>
        <w:ind w:firstLine="567"/>
        <w:jc w:val="both"/>
        <w:outlineLvl w:val="1"/>
        <w:rPr>
          <w:rFonts w:ascii="Times New Roman" w:eastAsia="Times New Roman" w:hAnsi="Times New Roman" w:cs="Times New Roman"/>
          <w:color w:val="000000" w:themeColor="text1"/>
          <w:sz w:val="28"/>
          <w:szCs w:val="28"/>
          <w:lang w:val="pt-BR" w:eastAsia="en-US"/>
        </w:rPr>
      </w:pPr>
      <w:r w:rsidRPr="001F4D94">
        <w:rPr>
          <w:rFonts w:ascii="Times New Roman" w:eastAsia="Times New Roman" w:hAnsi="Times New Roman" w:cs="Times New Roman"/>
          <w:bCs/>
          <w:color w:val="000000" w:themeColor="text1"/>
          <w:sz w:val="28"/>
          <w:szCs w:val="28"/>
          <w:lang w:val="pt-BR" w:eastAsia="en-US"/>
        </w:rPr>
        <w:t>Theo mục II.B phần V Phụ lục I ban hành kèm theo </w:t>
      </w:r>
      <w:hyperlink r:id="rId17" w:tgtFrame="_blank" w:history="1">
        <w:r w:rsidRPr="001F4D94">
          <w:rPr>
            <w:rFonts w:ascii="Times New Roman" w:eastAsia="Times New Roman" w:hAnsi="Times New Roman" w:cs="Times New Roman"/>
            <w:bCs/>
            <w:color w:val="000000" w:themeColor="text1"/>
            <w:sz w:val="28"/>
            <w:szCs w:val="28"/>
            <w:lang w:val="pt-BR" w:eastAsia="en-US"/>
          </w:rPr>
          <w:t>Nghị định số 151/2025/NĐ-CP</w:t>
        </w:r>
      </w:hyperlink>
      <w:r w:rsidRPr="001F4D94">
        <w:rPr>
          <w:rFonts w:ascii="Times New Roman" w:eastAsia="Times New Roman" w:hAnsi="Times New Roman" w:cs="Times New Roman"/>
          <w:bCs/>
          <w:color w:val="000000" w:themeColor="text1"/>
          <w:sz w:val="28"/>
          <w:szCs w:val="28"/>
          <w:lang w:val="pt-BR" w:eastAsia="en-US"/>
        </w:rPr>
        <w:t xml:space="preserve"> ngày 12/6/2025 của Chính phủ </w:t>
      </w:r>
      <w:r w:rsidRPr="001F4D94">
        <w:rPr>
          <w:rFonts w:ascii="Times New Roman" w:eastAsia="Times New Roman" w:hAnsi="Times New Roman" w:cs="Times New Roman"/>
          <w:bCs/>
          <w:color w:val="000000" w:themeColor="text1"/>
          <w:sz w:val="28"/>
          <w:szCs w:val="28"/>
          <w:lang w:val="vi-VN" w:eastAsia="en-US"/>
        </w:rPr>
        <w:t>quy định về phân định thẩm quyền của chính quyền địa phương 02 cấp, phân quyền, phân cấp trong lĩnh vực đất đai</w:t>
      </w:r>
      <w:r w:rsidRPr="001F4D94">
        <w:rPr>
          <w:rFonts w:ascii="Times New Roman" w:eastAsia="Times New Roman" w:hAnsi="Times New Roman" w:cs="Times New Roman"/>
          <w:bCs/>
          <w:color w:val="000000" w:themeColor="text1"/>
          <w:sz w:val="28"/>
          <w:szCs w:val="28"/>
          <w:lang w:val="pt-BR" w:eastAsia="en-US"/>
        </w:rPr>
        <w:t xml:space="preserve"> thì hồ sơ đăng ký biến động đất đai, tài sản gắn liền với đất quy đình về h</w:t>
      </w:r>
      <w:r w:rsidRPr="001F4D94">
        <w:rPr>
          <w:rFonts w:ascii="Times New Roman" w:eastAsia="Times New Roman" w:hAnsi="Times New Roman" w:cs="Times New Roman"/>
          <w:bCs/>
          <w:iCs/>
          <w:color w:val="000000" w:themeColor="text1"/>
          <w:sz w:val="28"/>
          <w:szCs w:val="28"/>
          <w:lang w:val="x-none" w:eastAsia="en-US"/>
        </w:rPr>
        <w:t>ồ sơ nộp khi thực hiện thủ tục đăng ký biến động đất đai, tài sản gắn liền với đất mà không thuộc trường hợp quy định tại các Phần I, VII, VIII, IX, X, XI, XII, XIII của “Phần C. TRÌNH TỰ, THỦ TỤC ĐĂNG KÝ ĐẤT ĐAI, TÀI SẢN GẮN LIỀN VỚI ĐẤT” như sau:</w:t>
      </w:r>
    </w:p>
    <w:p w14:paraId="671EC045"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val="pt-BR" w:eastAsia="en-US"/>
        </w:rPr>
      </w:pPr>
      <w:r w:rsidRPr="001F4D94">
        <w:rPr>
          <w:rFonts w:ascii="Times New Roman" w:eastAsia="Calibri" w:hAnsi="Times New Roman" w:cs="Times New Roman"/>
          <w:bCs/>
          <w:iCs/>
          <w:color w:val="000000" w:themeColor="text1"/>
          <w:sz w:val="28"/>
          <w:szCs w:val="28"/>
          <w:lang w:val="pt-BR" w:eastAsia="en-US"/>
        </w:rPr>
        <w:t>- Đơn đăng ký biến động đất đai, tài sản gắn liền với đất theo Mẫu số 18 ban hành kèm theo Nghị định này.</w:t>
      </w:r>
    </w:p>
    <w:p w14:paraId="21C306A3"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val="pt-BR" w:eastAsia="en-US"/>
        </w:rPr>
      </w:pPr>
      <w:r w:rsidRPr="001F4D94">
        <w:rPr>
          <w:rFonts w:ascii="Times New Roman" w:eastAsia="Calibri" w:hAnsi="Times New Roman" w:cs="Times New Roman"/>
          <w:bCs/>
          <w:iCs/>
          <w:color w:val="000000" w:themeColor="text1"/>
          <w:sz w:val="28"/>
          <w:szCs w:val="28"/>
          <w:lang w:val="pt-BR" w:eastAsia="en-US"/>
        </w:rPr>
        <w:t>- Giấy chứng nhận đã cấp.</w:t>
      </w:r>
    </w:p>
    <w:p w14:paraId="51E26073"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val="pt-BR" w:eastAsia="en-US"/>
        </w:rPr>
      </w:pPr>
      <w:r w:rsidRPr="001F4D94">
        <w:rPr>
          <w:rFonts w:ascii="Times New Roman" w:eastAsia="Calibri" w:hAnsi="Times New Roman" w:cs="Times New Roman"/>
          <w:bCs/>
          <w:iCs/>
          <w:color w:val="000000" w:themeColor="text1"/>
          <w:sz w:val="28"/>
          <w:szCs w:val="28"/>
          <w:lang w:val="pt-BR" w:eastAsia="en-US"/>
        </w:rPr>
        <w:t>- Một trong các loại giấy tờ liên quan đến nội dung biến động đất đai, tài sản gắn liền với đất đối với từng trường hợp cụ thể theo quy định tại Phần II.2 dưới đây.</w:t>
      </w:r>
    </w:p>
    <w:p w14:paraId="749AEF52"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val="pt-BR" w:eastAsia="en-US"/>
        </w:rPr>
      </w:pPr>
      <w:r w:rsidRPr="001F4D94">
        <w:rPr>
          <w:rFonts w:ascii="Times New Roman" w:eastAsia="Calibri" w:hAnsi="Times New Roman" w:cs="Times New Roman"/>
          <w:bCs/>
          <w:iCs/>
          <w:color w:val="000000" w:themeColor="text1"/>
          <w:sz w:val="28"/>
          <w:szCs w:val="28"/>
          <w:lang w:val="pt-BR" w:eastAsia="en-US"/>
        </w:rPr>
        <w:t>- Văn bản về việc đại diện theo quy định của pháp luật về dân sự đối với trường hợp thực hiện thủ tục đăng ký đất đai, tài sản gắn liền với đất thông qua người đại diện.</w:t>
      </w:r>
    </w:p>
    <w:p w14:paraId="76DC0AEE" w14:textId="77777777" w:rsidR="00C07436" w:rsidRPr="001F4D94" w:rsidRDefault="00C07436"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eastAsia="Calibri" w:hAnsi="Times New Roman" w:cs="Times New Roman"/>
          <w:b/>
          <w:bCs/>
          <w:color w:val="000000" w:themeColor="text1"/>
          <w:sz w:val="28"/>
          <w:szCs w:val="28"/>
          <w:lang w:val="pt-BR" w:eastAsia="en-US"/>
        </w:rPr>
        <w:t xml:space="preserve">III. </w:t>
      </w:r>
      <w:r w:rsidRPr="001F4D94">
        <w:rPr>
          <w:rFonts w:ascii="Times New Roman" w:eastAsia="Calibri" w:hAnsi="Times New Roman" w:cs="Times New Roman"/>
          <w:b/>
          <w:bCs/>
          <w:color w:val="000000" w:themeColor="text1"/>
          <w:sz w:val="28"/>
          <w:szCs w:val="28"/>
          <w:lang w:val="x-none" w:eastAsia="en-US"/>
        </w:rPr>
        <w:t>Thời gian thực hiện thủ tục đăng ký</w:t>
      </w:r>
      <w:r w:rsidRPr="001F4D94">
        <w:rPr>
          <w:rFonts w:ascii="Times New Roman" w:eastAsia="Calibri" w:hAnsi="Times New Roman" w:cs="Times New Roman"/>
          <w:b/>
          <w:bCs/>
          <w:color w:val="000000" w:themeColor="text1"/>
          <w:sz w:val="28"/>
          <w:szCs w:val="28"/>
          <w:lang w:val="pt-BR" w:eastAsia="en-US"/>
        </w:rPr>
        <w:t xml:space="preserve"> biến động</w:t>
      </w:r>
      <w:r w:rsidRPr="001F4D94">
        <w:rPr>
          <w:rFonts w:ascii="Times New Roman" w:eastAsia="Calibri" w:hAnsi="Times New Roman" w:cs="Times New Roman"/>
          <w:b/>
          <w:bCs/>
          <w:color w:val="000000" w:themeColor="text1"/>
          <w:sz w:val="28"/>
          <w:szCs w:val="28"/>
          <w:lang w:val="x-none" w:eastAsia="en-US"/>
        </w:rPr>
        <w:t xml:space="preserve"> đất đai, tài sản gắn liền với đất, cấp Giấy chứng nhận quyền sử dụng đất, quyền sở hữu tài sản gắn liền với đất</w:t>
      </w:r>
    </w:p>
    <w:p w14:paraId="729C4D43" w14:textId="77777777" w:rsidR="00C07436" w:rsidRPr="001F4D94" w:rsidRDefault="00C07436"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eastAsia="Calibri" w:hAnsi="Times New Roman" w:cs="Times New Roman"/>
          <w:color w:val="000000" w:themeColor="text1"/>
          <w:sz w:val="28"/>
          <w:szCs w:val="28"/>
          <w:lang w:val="pt-BR" w:eastAsia="en-US"/>
        </w:rPr>
        <w:t>- Trường hợp đổi tên hoặc thay đổi thông tin về người sử dụng đất, chủ sở hữu tài sản gắn liền với đất hoặc thay đổi số hiệu hoặc địa chỉ của thửa đất là không quá 04 ngày làm việc.v.v.</w:t>
      </w:r>
    </w:p>
    <w:p w14:paraId="714CE678" w14:textId="77777777" w:rsidR="00C07436" w:rsidRPr="001F4D94" w:rsidRDefault="00C07436"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eastAsia="Calibri" w:hAnsi="Times New Roman" w:cs="Times New Roman"/>
          <w:color w:val="000000" w:themeColor="text1"/>
          <w:sz w:val="28"/>
          <w:szCs w:val="28"/>
          <w:lang w:val="pt-BR" w:eastAsia="en-US"/>
        </w:rPr>
        <w:t>- Trường hợp đăng ký quyền sở hữu tài sản gắn liền với thửa đất đã cấp Giấy chứng nhận là không quá 08 ngày làm việc, đối với trường hợp tài sản đã được chứng nhận quyền sở hữu trên Giấy chứng nhận đã cấp mà đăng ký thay đổi tài sản thì không quá 05 ngày làm việc.</w:t>
      </w:r>
    </w:p>
    <w:p w14:paraId="2E326F6C" w14:textId="77777777" w:rsidR="00C07436" w:rsidRPr="001F4D94" w:rsidRDefault="00C07436" w:rsidP="00C07436">
      <w:pPr>
        <w:spacing w:before="120" w:after="120"/>
        <w:ind w:firstLine="567"/>
        <w:jc w:val="both"/>
        <w:rPr>
          <w:rFonts w:ascii="Times New Roman" w:eastAsia="Calibri" w:hAnsi="Times New Roman" w:cs="Times New Roman"/>
          <w:b/>
          <w:bCs/>
          <w:iCs/>
          <w:color w:val="000000" w:themeColor="text1"/>
          <w:sz w:val="28"/>
          <w:szCs w:val="28"/>
          <w:lang w:val="x-none" w:eastAsia="en-US"/>
        </w:rPr>
      </w:pPr>
      <w:r w:rsidRPr="001F4D94">
        <w:rPr>
          <w:rFonts w:ascii="Times New Roman" w:eastAsia="Calibri" w:hAnsi="Times New Roman" w:cs="Times New Roman"/>
          <w:b/>
          <w:color w:val="000000" w:themeColor="text1"/>
          <w:sz w:val="28"/>
          <w:szCs w:val="28"/>
          <w:lang w:val="pt-BR" w:eastAsia="en-US"/>
        </w:rPr>
        <w:t>IV.</w:t>
      </w:r>
      <w:bookmarkStart w:id="32" w:name="muc_1_5"/>
      <w:r w:rsidRPr="001F4D94">
        <w:rPr>
          <w:rFonts w:ascii="Times New Roman" w:eastAsia="Calibri" w:hAnsi="Times New Roman" w:cs="Times New Roman"/>
          <w:b/>
          <w:bCs/>
          <w:iCs/>
          <w:color w:val="000000" w:themeColor="text1"/>
          <w:sz w:val="28"/>
          <w:szCs w:val="28"/>
          <w:lang w:val="x-none" w:eastAsia="en-US"/>
        </w:rPr>
        <w:t xml:space="preserve"> Tiếp nhận hồ sơ và trả kết quả giải quyết</w:t>
      </w:r>
      <w:bookmarkEnd w:id="32"/>
    </w:p>
    <w:p w14:paraId="5FE95661" w14:textId="77777777" w:rsidR="00C07436" w:rsidRPr="001F4D94" w:rsidRDefault="00C07436"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Calibri" w:hAnsi="Times New Roman" w:cs="Times New Roman"/>
          <w:color w:val="000000" w:themeColor="text1"/>
          <w:sz w:val="28"/>
          <w:szCs w:val="28"/>
          <w:lang w:eastAsia="en-US"/>
        </w:rPr>
        <w:t xml:space="preserve">- Khoản 1 Điều 18 Nghị định số 151/2025/NĐ-CP ngày 12/6/2025 của Chính phủ </w:t>
      </w:r>
      <w:r w:rsidRPr="001F4D94">
        <w:rPr>
          <w:rFonts w:ascii="Times New Roman" w:eastAsia="Times New Roman" w:hAnsi="Times New Roman" w:cs="Times New Roman"/>
          <w:color w:val="000000" w:themeColor="text1"/>
          <w:sz w:val="28"/>
          <w:szCs w:val="28"/>
          <w:lang w:eastAsia="en-US"/>
        </w:rPr>
        <w:t>(được sửa đổi, bổ sung bởi điểm a khoản 6 Điều 7 Nghị định số 226/2025/NĐ-CP ngày 15/8/2025 của Chính phủ sửa đổi, bổ sung một số điều của các Nghị định quy định chi tiết thi hành Luật Đất đai) quy định liên quan đến thủ tục, hồ sơ đăng ký đất đai, tài sản gắn liền với đất, hồ sơ địa chính như sau:</w:t>
      </w:r>
    </w:p>
    <w:p w14:paraId="15A3A068" w14:textId="77777777" w:rsidR="00C07436" w:rsidRPr="001F4D94" w:rsidRDefault="00C07436"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 xml:space="preserve">“ 1. </w:t>
      </w:r>
      <w:r w:rsidRPr="001F4D94">
        <w:rPr>
          <w:rFonts w:ascii="Times New Roman" w:eastAsia="Calibri" w:hAnsi="Times New Roman" w:cs="Times New Roman"/>
          <w:i/>
          <w:color w:val="000000" w:themeColor="text1"/>
          <w:sz w:val="28"/>
          <w:szCs w:val="28"/>
          <w:lang w:val="en-GB" w:eastAsia="en-US"/>
        </w:rPr>
        <w:t xml:space="preserve">Việc nộp hồ sơ quy định tại </w:t>
      </w:r>
      <w:r w:rsidRPr="001F4D94">
        <w:rPr>
          <w:rFonts w:ascii="Times New Roman" w:eastAsia="Calibri" w:hAnsi="Times New Roman" w:cs="Times New Roman"/>
          <w:bCs/>
          <w:i/>
          <w:iCs/>
          <w:color w:val="000000" w:themeColor="text1"/>
          <w:sz w:val="28"/>
          <w:szCs w:val="28"/>
          <w:lang w:eastAsia="en-US"/>
        </w:rPr>
        <w:t>Mục I nội dung A Phần V Phụ lục I ban hành kèm theo Nghị định này</w:t>
      </w:r>
      <w:r w:rsidRPr="001F4D94">
        <w:rPr>
          <w:rFonts w:ascii="Times New Roman" w:eastAsia="Times New Roman" w:hAnsi="Times New Roman" w:cs="Times New Roman"/>
          <w:i/>
          <w:color w:val="000000" w:themeColor="text1"/>
          <w:sz w:val="28"/>
          <w:szCs w:val="28"/>
          <w:lang w:eastAsia="en-US"/>
        </w:rPr>
        <w:t xml:space="preserve"> </w:t>
      </w:r>
      <w:r w:rsidRPr="001F4D94">
        <w:rPr>
          <w:rFonts w:ascii="Times New Roman" w:eastAsia="Calibri" w:hAnsi="Times New Roman" w:cs="Times New Roman"/>
          <w:i/>
          <w:color w:val="000000" w:themeColor="text1"/>
          <w:sz w:val="28"/>
          <w:szCs w:val="28"/>
          <w:lang w:val="en-GB" w:eastAsia="en-US"/>
        </w:rPr>
        <w:t>thì người yêu cầu đăng ký được lựa chọn một trong các nơi nộp hồ sơ trên địa bàn cấp tỉnh”.</w:t>
      </w:r>
    </w:p>
    <w:p w14:paraId="414D6F1A" w14:textId="77777777" w:rsidR="00C07436" w:rsidRPr="001F4D94" w:rsidRDefault="00C07436" w:rsidP="00C07436">
      <w:pPr>
        <w:shd w:val="clear" w:color="auto" w:fill="FFFFFF"/>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Calibri" w:hAnsi="Times New Roman" w:cs="Times New Roman"/>
          <w:bCs/>
          <w:iCs/>
          <w:color w:val="000000" w:themeColor="text1"/>
          <w:sz w:val="28"/>
          <w:szCs w:val="28"/>
          <w:lang w:eastAsia="en-US"/>
        </w:rPr>
        <w:lastRenderedPageBreak/>
        <w:t>- Mục I.A Phần V Phụ lục I</w:t>
      </w:r>
      <w:r w:rsidRPr="001F4D94">
        <w:rPr>
          <w:rFonts w:ascii="Times New Roman" w:eastAsia="Calibri" w:hAnsi="Times New Roman" w:cs="Times New Roman"/>
          <w:color w:val="000000" w:themeColor="text1"/>
          <w:sz w:val="28"/>
          <w:szCs w:val="28"/>
          <w:lang w:eastAsia="en-US"/>
        </w:rPr>
        <w:t xml:space="preserve"> ban hành kèm theo </w:t>
      </w:r>
      <w:hyperlink r:id="rId18" w:tgtFrame="_blank" w:history="1">
        <w:r w:rsidRPr="001F4D94">
          <w:rPr>
            <w:rFonts w:ascii="Times New Roman" w:eastAsia="Calibri" w:hAnsi="Times New Roman" w:cs="Times New Roman"/>
            <w:color w:val="000000" w:themeColor="text1"/>
            <w:sz w:val="28"/>
            <w:szCs w:val="28"/>
            <w:lang w:eastAsia="en-US"/>
          </w:rPr>
          <w:t>Nghị định số 151/2025/NĐ-CP</w:t>
        </w:r>
      </w:hyperlink>
      <w:r w:rsidRPr="001F4D94">
        <w:rPr>
          <w:rFonts w:ascii="Times New Roman" w:eastAsia="Calibri" w:hAnsi="Times New Roman" w:cs="Times New Roman"/>
          <w:color w:val="000000" w:themeColor="text1"/>
          <w:sz w:val="28"/>
          <w:szCs w:val="28"/>
          <w:lang w:eastAsia="en-US"/>
        </w:rPr>
        <w:t> ngày 12/6/2025 của Chính phủ quy định việc tiếp nhận hồ sơ và trả kết quả như sau:</w:t>
      </w:r>
    </w:p>
    <w:p w14:paraId="52AC108F" w14:textId="77777777" w:rsidR="00C07436" w:rsidRPr="001F4D94" w:rsidRDefault="00C07436" w:rsidP="00C07436">
      <w:pPr>
        <w:spacing w:before="120" w:after="120"/>
        <w:ind w:firstLine="567"/>
        <w:jc w:val="both"/>
        <w:rPr>
          <w:rFonts w:ascii="Times New Roman" w:eastAsia="Calibri" w:hAnsi="Times New Roman" w:cs="Times New Roman"/>
          <w:b/>
          <w:bCs/>
          <w:iCs/>
          <w:color w:val="000000" w:themeColor="text1"/>
          <w:sz w:val="28"/>
          <w:szCs w:val="28"/>
          <w:lang w:eastAsia="en-US"/>
        </w:rPr>
      </w:pPr>
      <w:r w:rsidRPr="001F4D94">
        <w:rPr>
          <w:rFonts w:ascii="Times New Roman" w:eastAsia="Calibri" w:hAnsi="Times New Roman" w:cs="Times New Roman"/>
          <w:b/>
          <w:bCs/>
          <w:iCs/>
          <w:color w:val="000000" w:themeColor="text1"/>
          <w:sz w:val="28"/>
          <w:szCs w:val="28"/>
          <w:lang w:val="en-GB" w:eastAsia="en-US"/>
        </w:rPr>
        <w:t>* Cơ quan tiếp nhận hồ sơ và trả kết quả:</w:t>
      </w:r>
    </w:p>
    <w:p w14:paraId="2E042F2B"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 Bộ phận Một cửa theo quy định của Ủy ban nhân dân cấp tỉnh về thực hiện việc tiếp nhận hồ sơ và trả kết quả giải quyết thủ tục hành chính cấp tỉnh, cấp xã (sau đây gọi là Bộ phận Một cửa);</w:t>
      </w:r>
    </w:p>
    <w:p w14:paraId="719249B4"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 Văn phòng đăng ký đất đai;</w:t>
      </w:r>
    </w:p>
    <w:p w14:paraId="14226A5E"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 Chi nhánh Văn phòng đăng ký đất đai.</w:t>
      </w:r>
    </w:p>
    <w:p w14:paraId="075741E3" w14:textId="77777777" w:rsidR="00C07436" w:rsidRPr="001F4D94" w:rsidRDefault="00C07436" w:rsidP="00C07436">
      <w:pPr>
        <w:spacing w:before="120" w:after="120"/>
        <w:ind w:firstLine="567"/>
        <w:jc w:val="both"/>
        <w:rPr>
          <w:rFonts w:ascii="Times New Roman" w:eastAsia="Calibri" w:hAnsi="Times New Roman" w:cs="Times New Roman"/>
          <w:b/>
          <w:bCs/>
          <w:iCs/>
          <w:color w:val="000000" w:themeColor="text1"/>
          <w:sz w:val="28"/>
          <w:szCs w:val="28"/>
          <w:lang w:eastAsia="en-US"/>
        </w:rPr>
      </w:pPr>
      <w:r w:rsidRPr="001F4D94">
        <w:rPr>
          <w:rFonts w:ascii="Times New Roman" w:eastAsia="Calibri" w:hAnsi="Times New Roman" w:cs="Times New Roman"/>
          <w:b/>
          <w:bCs/>
          <w:iCs/>
          <w:color w:val="000000" w:themeColor="text1"/>
          <w:sz w:val="28"/>
          <w:szCs w:val="28"/>
          <w:lang w:val="en-GB" w:eastAsia="en-US"/>
        </w:rPr>
        <w:t>* Hình thức nộp hồ sơ:</w:t>
      </w:r>
    </w:p>
    <w:p w14:paraId="39875B9C"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Người yêu cầu đăng ký được lựa chọn nộp hồ sơ theo các hình thức sau đây:</w:t>
      </w:r>
    </w:p>
    <w:p w14:paraId="18D247B7"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 Nộp trực tiếp tại các cơ quan quy định tại Mục 1 Phần I này;</w:t>
      </w:r>
    </w:p>
    <w:p w14:paraId="5615FB5D"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 Nộp thông qua dịch vụ bưu chính;</w:t>
      </w:r>
    </w:p>
    <w:p w14:paraId="24590E5B"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 Nộp tại địa điểm theo thỏa thuận giữa người yêu cầu đăng ký và Văn phòng đăng ký đất đai, Chi nhánh Văn phòng đăng ký đất đai;</w:t>
      </w:r>
    </w:p>
    <w:p w14:paraId="07887E4C"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 Nộp trên Cổng dịch vụ công Quốc gia hoặc Cổng dịch vụ công cấp tỉnh;</w:t>
      </w:r>
    </w:p>
    <w:p w14:paraId="1A61D6CB"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 xml:space="preserve"> Khi nộp hồ sơ tại cơ quan quy định tại Mục 1 Phần I này theo hình thức quy định tại các điểm a, b và c Mục 2 này thì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trừ trường hợp quy định tại điểm e Mục 2 này; trường hợp nộp hồ sơ theo hình thức quy định tại điểm d Mục 2 này thì hồ sơ nộp phải được số hóa từ bản chính hoặc bản sao giấy tờ đã được công chứng, chứng thực theo quy định của pháp luật;</w:t>
      </w:r>
    </w:p>
    <w:p w14:paraId="3679F187"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Đối với thủ tục đăng ký biến động đất đai, tài sản gắn liền với đất mà thực hiện xác nhận thay đổi trên Giấy chứng nhận đã cấp thì người yêu cầu đăng ký nộp bản gốc Giấy chứng nhận đã cấp.</w:t>
      </w:r>
    </w:p>
    <w:p w14:paraId="7F33A254" w14:textId="77777777" w:rsidR="00C07436" w:rsidRPr="001F4D94" w:rsidRDefault="00C07436" w:rsidP="00C07436">
      <w:pPr>
        <w:spacing w:before="120" w:after="120"/>
        <w:ind w:firstLine="567"/>
        <w:jc w:val="both"/>
        <w:rPr>
          <w:rFonts w:ascii="Times New Roman" w:eastAsia="Calibri" w:hAnsi="Times New Roman" w:cs="Times New Roman"/>
          <w:b/>
          <w:bCs/>
          <w:iCs/>
          <w:color w:val="000000" w:themeColor="text1"/>
          <w:sz w:val="28"/>
          <w:szCs w:val="28"/>
          <w:lang w:eastAsia="en-US"/>
        </w:rPr>
      </w:pPr>
      <w:r w:rsidRPr="001F4D94">
        <w:rPr>
          <w:rFonts w:ascii="Times New Roman" w:eastAsia="Calibri" w:hAnsi="Times New Roman" w:cs="Times New Roman"/>
          <w:b/>
          <w:bCs/>
          <w:iCs/>
          <w:color w:val="000000" w:themeColor="text1"/>
          <w:sz w:val="28"/>
          <w:szCs w:val="28"/>
          <w:lang w:val="en-GB" w:eastAsia="en-US"/>
        </w:rPr>
        <w:t>* Việc trả kết quả giải quyết thủ tục cho người yêu cầu đăng ký:</w:t>
      </w:r>
    </w:p>
    <w:p w14:paraId="7AE76BFF"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 Đảm bảo thời gian giải quyết thủ tục hành chính quy định tại </w:t>
      </w:r>
      <w:bookmarkStart w:id="33" w:name="tc_5_v_a"/>
      <w:r w:rsidRPr="001F4D94">
        <w:rPr>
          <w:rFonts w:ascii="Times New Roman" w:eastAsia="Calibri" w:hAnsi="Times New Roman" w:cs="Times New Roman"/>
          <w:bCs/>
          <w:iCs/>
          <w:color w:val="000000" w:themeColor="text1"/>
          <w:sz w:val="28"/>
          <w:szCs w:val="28"/>
          <w:lang w:val="en-GB" w:eastAsia="en-US"/>
        </w:rPr>
        <w:t>Phần II</w:t>
      </w:r>
      <w:bookmarkEnd w:id="33"/>
      <w:r w:rsidRPr="001F4D94">
        <w:rPr>
          <w:rFonts w:ascii="Times New Roman" w:eastAsia="Calibri" w:hAnsi="Times New Roman" w:cs="Times New Roman"/>
          <w:bCs/>
          <w:iCs/>
          <w:color w:val="000000" w:themeColor="text1"/>
          <w:sz w:val="28"/>
          <w:szCs w:val="28"/>
          <w:lang w:val="en-GB" w:eastAsia="en-US"/>
        </w:rPr>
        <w:t> dưới đây;</w:t>
      </w:r>
    </w:p>
    <w:p w14:paraId="1B26FCAA"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 Trường hợp chậm trả kết quả giải quyết hồ sơ theo quy định về thời gian giải quyết thủ tục hành chính đất đai thì cơ quan tiếp nhận hồ sơ, giải quyết thủ tục gửi thông báo bằng văn bản hoặc qua phương tiện điện tử hoặc qua tin nhắn SMS cho người yêu cầu đăng ký, trong đó nêu rõ lý do;</w:t>
      </w:r>
    </w:p>
    <w:p w14:paraId="41B7D64E"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 xml:space="preserve">+ Trường hợp người yêu cầu đăng ký nộp bản sao hoặc bản số hóa các loại giấy tờ thì khi nhận kết quả giải quyết thủ tục hành chính người yêu cầu đăng ký phải nộp bản chính các giấy tờ thuộc thành phần hồ sơ theo quy định, trừ các giấy tờ là giấy phép xây dựng, quyết định phê duyệt dự án đầu tư, quyết định đầu tư, </w:t>
      </w:r>
      <w:r w:rsidRPr="001F4D94">
        <w:rPr>
          <w:rFonts w:ascii="Times New Roman" w:eastAsia="Calibri" w:hAnsi="Times New Roman" w:cs="Times New Roman"/>
          <w:bCs/>
          <w:iCs/>
          <w:color w:val="000000" w:themeColor="text1"/>
          <w:sz w:val="28"/>
          <w:szCs w:val="28"/>
          <w:lang w:val="en-GB" w:eastAsia="en-US"/>
        </w:rPr>
        <w:lastRenderedPageBreak/>
        <w:t>giấy phép đầu tư, giấy chứng nhận đầu tư, quyết định phê duyệt hoặc quyết định phê duyệt điều chỉnh quy hoạch xây dựng chi tiết, bản đồ điều chỉnh quy hoạch xây dựng chi tiết.</w:t>
      </w:r>
    </w:p>
    <w:p w14:paraId="44A5524A" w14:textId="77777777" w:rsidR="00C07436" w:rsidRPr="001F4D94" w:rsidRDefault="00C07436" w:rsidP="00C07436">
      <w:pPr>
        <w:spacing w:before="120" w:after="120"/>
        <w:ind w:firstLine="567"/>
        <w:jc w:val="both"/>
        <w:rPr>
          <w:rFonts w:ascii="Times New Roman" w:eastAsia="Calibri" w:hAnsi="Times New Roman" w:cs="Times New Roman"/>
          <w:bCs/>
          <w:iCs/>
          <w:color w:val="000000" w:themeColor="text1"/>
          <w:sz w:val="28"/>
          <w:szCs w:val="28"/>
          <w:lang w:eastAsia="en-US"/>
        </w:rPr>
      </w:pPr>
      <w:r w:rsidRPr="001F4D94">
        <w:rPr>
          <w:rFonts w:ascii="Times New Roman" w:eastAsia="Calibri" w:hAnsi="Times New Roman" w:cs="Times New Roman"/>
          <w:bCs/>
          <w:iCs/>
          <w:color w:val="000000" w:themeColor="text1"/>
          <w:sz w:val="28"/>
          <w:szCs w:val="28"/>
          <w:lang w:val="en-GB" w:eastAsia="en-US"/>
        </w:rPr>
        <w:t>Căn cứ điều kiện cụ thể tại địa phương, Ủy ban nhân dân cấp tỉnh ban hành 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chế một cửa đảm bảo không quá tổng thời gian theo quy định của pháp luật và các nguyên tắc quy định tại Nghị định này và Nghị định số </w:t>
      </w:r>
      <w:bookmarkStart w:id="34" w:name="tvpllink_sgbzyyhybx_3"/>
      <w:r w:rsidRPr="001F4D94">
        <w:rPr>
          <w:rFonts w:ascii="Times New Roman" w:eastAsia="Calibri" w:hAnsi="Times New Roman" w:cs="Times New Roman"/>
          <w:bCs/>
          <w:iCs/>
          <w:color w:val="000000" w:themeColor="text1"/>
          <w:sz w:val="28"/>
          <w:szCs w:val="28"/>
          <w:lang w:val="en-GB" w:eastAsia="en-US"/>
        </w:rPr>
        <w:fldChar w:fldCharType="begin"/>
      </w:r>
      <w:r w:rsidRPr="001F4D94">
        <w:rPr>
          <w:rFonts w:ascii="Times New Roman" w:eastAsia="Calibri" w:hAnsi="Times New Roman" w:cs="Times New Roman"/>
          <w:bCs/>
          <w:iCs/>
          <w:color w:val="000000" w:themeColor="text1"/>
          <w:sz w:val="28"/>
          <w:szCs w:val="28"/>
          <w:lang w:val="en-GB" w:eastAsia="en-US"/>
        </w:rPr>
        <w:instrText xml:space="preserve"> HYPERLINK "https://thuvienphapluat.vn/van-ban/Bat-dong-san/Nghi-dinh-101-2024-ND-CP-dang-ky-cap-giay-chung-nhan-quyen-su-dung-dat-tai-san-gan-lien-dat-613131.aspx" \t "_blank" </w:instrText>
      </w:r>
      <w:r w:rsidRPr="001F4D94">
        <w:rPr>
          <w:rFonts w:ascii="Times New Roman" w:eastAsia="Calibri" w:hAnsi="Times New Roman" w:cs="Times New Roman"/>
          <w:bCs/>
          <w:iCs/>
          <w:color w:val="000000" w:themeColor="text1"/>
          <w:sz w:val="28"/>
          <w:szCs w:val="28"/>
          <w:lang w:val="en-GB" w:eastAsia="en-US"/>
        </w:rPr>
        <w:fldChar w:fldCharType="separate"/>
      </w:r>
      <w:r w:rsidRPr="001F4D94">
        <w:rPr>
          <w:rFonts w:ascii="Times New Roman" w:eastAsia="Calibri" w:hAnsi="Times New Roman" w:cs="Times New Roman"/>
          <w:bCs/>
          <w:iCs/>
          <w:color w:val="000000" w:themeColor="text1"/>
          <w:sz w:val="28"/>
          <w:szCs w:val="28"/>
          <w:lang w:val="en-GB" w:eastAsia="en-US"/>
        </w:rPr>
        <w:t>101/2024/NĐ-CP</w:t>
      </w:r>
      <w:r w:rsidRPr="001F4D94">
        <w:rPr>
          <w:rFonts w:ascii="Times New Roman" w:eastAsia="Calibri" w:hAnsi="Times New Roman" w:cs="Times New Roman"/>
          <w:bCs/>
          <w:iCs/>
          <w:color w:val="000000" w:themeColor="text1"/>
          <w:sz w:val="28"/>
          <w:szCs w:val="28"/>
          <w:lang w:eastAsia="en-US"/>
        </w:rPr>
        <w:fldChar w:fldCharType="end"/>
      </w:r>
      <w:bookmarkEnd w:id="34"/>
      <w:r w:rsidRPr="001F4D94">
        <w:rPr>
          <w:rFonts w:ascii="Times New Roman" w:eastAsia="Calibri" w:hAnsi="Times New Roman" w:cs="Times New Roman"/>
          <w:bCs/>
          <w:iCs/>
          <w:color w:val="000000" w:themeColor="text1"/>
          <w:sz w:val="28"/>
          <w:szCs w:val="28"/>
          <w:lang w:val="en-GB" w:eastAsia="en-US"/>
        </w:rPr>
        <w:t>; công khai các thủ tục hành chính và việc lựa chọn địa điểm nộp hồ sơ đăng ký đất đai, tài sản gắn liền với đất không phụ thuộc vào địa bàn cấp xã nơi có đất.</w:t>
      </w:r>
    </w:p>
    <w:p w14:paraId="1552C690" w14:textId="77777777" w:rsidR="00C07436" w:rsidRPr="001F4D94" w:rsidRDefault="00C07436" w:rsidP="00C07436">
      <w:pPr>
        <w:spacing w:before="120" w:after="120"/>
        <w:ind w:firstLine="567"/>
        <w:jc w:val="both"/>
        <w:rPr>
          <w:rFonts w:ascii="Times New Roman" w:hAnsi="Times New Roman" w:cs="Times New Roman" w:hint="eastAsia"/>
          <w:color w:val="000000" w:themeColor="text1"/>
          <w:sz w:val="28"/>
          <w:szCs w:val="28"/>
          <w:lang w:eastAsia="ko-KR"/>
        </w:rPr>
      </w:pPr>
      <w:r w:rsidRPr="001F4D94">
        <w:rPr>
          <w:rFonts w:ascii="Times New Roman" w:eastAsia="Calibri" w:hAnsi="Times New Roman" w:cs="Times New Roman"/>
          <w:color w:val="000000" w:themeColor="text1"/>
          <w:sz w:val="28"/>
          <w:szCs w:val="28"/>
          <w:lang w:eastAsia="en-US"/>
        </w:rPr>
        <w:t>Căn cứ quy định pháp luật nêu trên,</w:t>
      </w:r>
      <w:r w:rsidRPr="001F4D94">
        <w:rPr>
          <w:rFonts w:ascii="Times New Roman" w:eastAsia="Calibri" w:hAnsi="Times New Roman" w:cs="Times New Roman"/>
          <w:b/>
          <w:color w:val="000000" w:themeColor="text1"/>
          <w:sz w:val="28"/>
          <w:szCs w:val="28"/>
          <w:lang w:eastAsia="en-US"/>
        </w:rPr>
        <w:t xml:space="preserve"> Ông Đ</w:t>
      </w:r>
      <w:r w:rsidRPr="001F4D94">
        <w:rPr>
          <w:rFonts w:ascii="Times New Roman" w:eastAsia="Calibri" w:hAnsi="Times New Roman" w:cs="Times New Roman"/>
          <w:color w:val="000000" w:themeColor="text1"/>
          <w:sz w:val="28"/>
          <w:szCs w:val="28"/>
          <w:lang w:eastAsia="en-US"/>
        </w:rPr>
        <w:t xml:space="preserve"> có thể nghiên cứu, liên hệ cơ quan có thẩm quyền để được đăng ký biến động đất đai, chuyển tên từ  cha mẹ sang tên ông trên Giấy chứng nhận quyền sử dụng đất và tài sản gắn liền với đất.</w:t>
      </w:r>
    </w:p>
    <w:p w14:paraId="2EDA6FB9"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eastAsia="ko-KR"/>
        </w:rPr>
      </w:pPr>
    </w:p>
    <w:p w14:paraId="02F5F82B" w14:textId="12C1C620"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t xml:space="preserve">Tình huống </w:t>
      </w:r>
      <w:r w:rsidR="0026462C" w:rsidRPr="001F4D94">
        <w:rPr>
          <w:rFonts w:ascii="Times New Roman" w:eastAsia="Malgun Gothic" w:hAnsi="Times New Roman" w:cs="Times New Roman" w:hint="eastAsia"/>
          <w:b/>
          <w:color w:val="000000" w:themeColor="text1"/>
          <w:sz w:val="28"/>
          <w:szCs w:val="28"/>
          <w:lang w:val="vi-VN" w:eastAsia="ko-KR"/>
        </w:rPr>
        <w:t>4</w:t>
      </w:r>
      <w:r w:rsidRPr="001F4D94">
        <w:rPr>
          <w:rFonts w:ascii="Times New Roman" w:eastAsia="Malgun Gothic" w:hAnsi="Times New Roman" w:cs="Times New Roman"/>
          <w:b/>
          <w:color w:val="000000" w:themeColor="text1"/>
          <w:sz w:val="28"/>
          <w:szCs w:val="28"/>
          <w:lang w:val="vi-VN" w:eastAsia="ko-KR"/>
        </w:rPr>
        <w:t>:</w:t>
      </w:r>
      <w:r w:rsidRPr="001F4D94">
        <w:rPr>
          <w:rFonts w:ascii="Times New Roman" w:eastAsia="Malgun Gothic" w:hAnsi="Times New Roman" w:cs="Times New Roman" w:hint="eastAsia"/>
          <w:b/>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Gia đình ông Nguyễn Văn B, trú tại xã X</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có một thửa đất 350 m² được sử dụng ổn định từ nhiều năm nay, gồm 200 m² đất ở và 150 m² đất trồng cây lâu năm. Nhà nước đang triển khai dự án xây dựng đường giao thông trọng điểm đi qua khu vực, trong đó có phần đất của gia đình ông B bị thu hồi bắt buộc.</w:t>
      </w:r>
      <w:r w:rsidRPr="001F4D94">
        <w:rPr>
          <w:rFonts w:ascii="Times New Roman" w:eastAsia="Malgun Gothic" w:hAnsi="Times New Roman" w:cs="Times New Roman" w:hint="eastAsia"/>
          <w:color w:val="000000" w:themeColor="text1"/>
          <w:sz w:val="28"/>
          <w:szCs w:val="28"/>
          <w:lang w:val="vi-VN" w:eastAsia="ko-KR"/>
        </w:rPr>
        <w:t xml:space="preserve"> Ông muốn tìm hiểu </w:t>
      </w:r>
      <w:r w:rsidRPr="001F4D94">
        <w:rPr>
          <w:rFonts w:ascii="Times New Roman" w:eastAsia="Malgun Gothic" w:hAnsi="Times New Roman" w:cs="Times New Roman"/>
          <w:color w:val="000000" w:themeColor="text1"/>
          <w:sz w:val="28"/>
          <w:szCs w:val="28"/>
          <w:lang w:val="vi-VN" w:eastAsia="ko-KR"/>
        </w:rPr>
        <w:t>quy định về hỗ trợ khi Nhà nước thu hồi đất</w:t>
      </w:r>
      <w:r w:rsidRPr="001F4D94">
        <w:rPr>
          <w:rFonts w:ascii="Times New Roman" w:eastAsia="Malgun Gothic" w:hAnsi="Times New Roman" w:cs="Times New Roman" w:hint="eastAsia"/>
          <w:color w:val="000000" w:themeColor="text1"/>
          <w:sz w:val="28"/>
          <w:szCs w:val="28"/>
          <w:lang w:val="vi-VN" w:eastAsia="ko-KR"/>
        </w:rPr>
        <w:t>?</w:t>
      </w:r>
    </w:p>
    <w:p w14:paraId="313E3036"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t>Trả lời:</w:t>
      </w:r>
      <w:r w:rsidRPr="001F4D94">
        <w:rPr>
          <w:rFonts w:ascii="Times New Roman" w:eastAsia="Malgun Gothic" w:hAnsi="Times New Roman" w:cs="Times New Roman"/>
          <w:color w:val="000000" w:themeColor="text1"/>
          <w:sz w:val="28"/>
          <w:szCs w:val="28"/>
          <w:lang w:val="vi-VN" w:eastAsia="ko-KR"/>
        </w:rPr>
        <w:t xml:space="preserve"> </w:t>
      </w:r>
    </w:p>
    <w:p w14:paraId="39CC5000"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Tại Điều 108 Luật Đất đai năm 2024 quy định về hỗ trợ khi Nhà nước thu hồi đất:</w:t>
      </w:r>
    </w:p>
    <w:p w14:paraId="6E25EC4F"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"1. Hỗ trợ khi Nhà nước thu hồi đất bao gồm:</w:t>
      </w:r>
    </w:p>
    <w:p w14:paraId="3FE78A83"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a) Hỗ trợ ổn định đời sống;</w:t>
      </w:r>
    </w:p>
    <w:p w14:paraId="30B98827"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b) Hỗ trợ ổn định sản xuất, kinh doanh;</w:t>
      </w:r>
    </w:p>
    <w:p w14:paraId="58A8FB5C"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c) Hỗ trợ di dời vật nuôi;</w:t>
      </w:r>
    </w:p>
    <w:p w14:paraId="65BFE54A"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d) Hỗ trợ đào tạo, chuyển đổi nghề và tìm kiếm việc làm;</w:t>
      </w:r>
    </w:p>
    <w:p w14:paraId="0DCC452B"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 Hỗ trợ tái định cư đối với trường hợp quy định tại Khoản 8 Điều 111 của Luật này;</w:t>
      </w:r>
    </w:p>
    <w:p w14:paraId="70862AB5"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e) Hỗ trợ để tháo dỡ, phá dỡ, di dời theo quy định tại Khoản 3 Điều 105 của Luật này.</w:t>
      </w:r>
    </w:p>
    <w:p w14:paraId="66214269"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2. Ngoài việc hỗ trợ quy định tại Khoản 1 Điều này, căn cứ vào tình hình thực tế tại địa phương, Ủy ban nhân dân cấp tỉnh quyết định biện pháp, mức hỗ trợ khác để bảo đảm có chỗ ở, ổn định đời sống, sản xuất đối với người có đất thu hồi, chủ sở hữu tài sản cho từng dự án cụ thể.</w:t>
      </w:r>
    </w:p>
    <w:p w14:paraId="24FD9C46"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3. Chính phủ quy định chi tiết Điều này".</w:t>
      </w:r>
    </w:p>
    <w:p w14:paraId="3060F303" w14:textId="7D8AA434" w:rsidR="00C07436" w:rsidRPr="001F4D94" w:rsidRDefault="00C07436" w:rsidP="00C07436">
      <w:pPr>
        <w:spacing w:before="120" w:after="120"/>
        <w:ind w:firstLine="567"/>
        <w:jc w:val="both"/>
        <w:rPr>
          <w:rFonts w:ascii="Times New Roman" w:eastAsia="Malgun Gothic" w:hAnsi="Times New Roman" w:cs="Times New Roman"/>
          <w:b/>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lastRenderedPageBreak/>
        <w:t xml:space="preserve">Tình huống </w:t>
      </w:r>
      <w:r w:rsidR="0026462C" w:rsidRPr="001F4D94">
        <w:rPr>
          <w:rFonts w:ascii="Times New Roman" w:eastAsia="Malgun Gothic" w:hAnsi="Times New Roman" w:cs="Times New Roman" w:hint="eastAsia"/>
          <w:b/>
          <w:color w:val="000000" w:themeColor="text1"/>
          <w:sz w:val="28"/>
          <w:szCs w:val="28"/>
          <w:lang w:val="vi-VN" w:eastAsia="ko-KR"/>
        </w:rPr>
        <w:t>5</w:t>
      </w:r>
      <w:r w:rsidRPr="001F4D94">
        <w:rPr>
          <w:rFonts w:ascii="Times New Roman" w:eastAsia="Malgun Gothic" w:hAnsi="Times New Roman" w:cs="Times New Roman"/>
          <w:b/>
          <w:color w:val="000000" w:themeColor="text1"/>
          <w:sz w:val="28"/>
          <w:szCs w:val="28"/>
          <w:lang w:val="vi-VN" w:eastAsia="ko-KR"/>
        </w:rPr>
        <w:t>:</w:t>
      </w:r>
      <w:r w:rsidRPr="001F4D94">
        <w:rPr>
          <w:rFonts w:ascii="Times New Roman" w:eastAsia="Malgun Gothic" w:hAnsi="Times New Roman" w:cs="Times New Roman" w:hint="eastAsia"/>
          <w:b/>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Gia đình bà Lê Thị H, 52 tuổi, sinh sống ổn định tại thửa đất 180 m² (đất ở) thuộc phường X. Khi triển khai dự án xây dựng khu đô thị mới, Nhà nước thu hồi toàn bộ đất ở của gia đình bà H, buộc cả gia đình phải di dời chỗ ở.</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Bà H được thông báo rằng gia đình sẽ được bố trí tái định cư</w:t>
      </w:r>
      <w:r w:rsidRPr="001F4D94">
        <w:rPr>
          <w:rFonts w:ascii="Times New Roman" w:eastAsia="Malgun Gothic" w:hAnsi="Times New Roman" w:cs="Times New Roman" w:hint="eastAsia"/>
          <w:color w:val="000000" w:themeColor="text1"/>
          <w:sz w:val="28"/>
          <w:szCs w:val="28"/>
          <w:lang w:val="vi-VN" w:eastAsia="ko-KR"/>
        </w:rPr>
        <w:t>.</w:t>
      </w:r>
      <w:r w:rsidRPr="001F4D94">
        <w:rPr>
          <w:rFonts w:ascii="Times New Roman" w:eastAsia="Malgun Gothic" w:hAnsi="Times New Roman" w:cs="Times New Roman" w:hint="eastAsia"/>
          <w:b/>
          <w:color w:val="000000" w:themeColor="text1"/>
          <w:sz w:val="28"/>
          <w:szCs w:val="28"/>
          <w:lang w:val="vi-VN" w:eastAsia="ko-KR"/>
        </w:rPr>
        <w:t xml:space="preserve"> </w:t>
      </w:r>
      <w:r w:rsidRPr="001F4D94">
        <w:rPr>
          <w:rFonts w:ascii="Times New Roman" w:eastAsia="Malgun Gothic" w:hAnsi="Times New Roman" w:cs="Times New Roman" w:hint="eastAsia"/>
          <w:color w:val="000000" w:themeColor="text1"/>
          <w:sz w:val="28"/>
          <w:szCs w:val="28"/>
          <w:lang w:val="vi-VN" w:eastAsia="ko-KR"/>
        </w:rPr>
        <w:t xml:space="preserve">Bà muốn biết quy định của pháp luật về </w:t>
      </w:r>
      <w:r w:rsidRPr="001F4D94">
        <w:rPr>
          <w:rFonts w:ascii="Times New Roman" w:eastAsia="Malgun Gothic" w:hAnsi="Times New Roman" w:cs="Times New Roman"/>
          <w:color w:val="000000" w:themeColor="text1"/>
          <w:sz w:val="28"/>
          <w:szCs w:val="28"/>
          <w:lang w:val="vi-VN" w:eastAsia="ko-KR"/>
        </w:rPr>
        <w:t>bố trí tái định cư</w:t>
      </w:r>
      <w:r w:rsidRPr="001F4D94">
        <w:rPr>
          <w:rFonts w:ascii="Times New Roman" w:eastAsia="Malgun Gothic" w:hAnsi="Times New Roman" w:cs="Times New Roman" w:hint="eastAsia"/>
          <w:color w:val="000000" w:themeColor="text1"/>
          <w:sz w:val="28"/>
          <w:szCs w:val="28"/>
          <w:lang w:val="vi-VN" w:eastAsia="ko-KR"/>
        </w:rPr>
        <w:t>?</w:t>
      </w:r>
    </w:p>
    <w:p w14:paraId="12577BCE" w14:textId="77777777" w:rsidR="00C07436" w:rsidRPr="001F4D94" w:rsidRDefault="00C07436" w:rsidP="00C07436">
      <w:pPr>
        <w:spacing w:before="120" w:after="120"/>
        <w:ind w:firstLine="567"/>
        <w:jc w:val="both"/>
        <w:rPr>
          <w:rFonts w:ascii="Calibri" w:eastAsia="Malgun Gothic" w:hAnsi="Calibri" w:cs="Times New Roman"/>
          <w:color w:val="000000" w:themeColor="text1"/>
          <w:sz w:val="22"/>
          <w:szCs w:val="22"/>
          <w:lang w:val="vi-VN" w:eastAsia="ko-KR"/>
        </w:rPr>
      </w:pPr>
      <w:r w:rsidRPr="001F4D94">
        <w:rPr>
          <w:rFonts w:ascii="Times New Roman" w:eastAsia="Malgun Gothic" w:hAnsi="Times New Roman" w:cs="Times New Roman"/>
          <w:b/>
          <w:color w:val="000000" w:themeColor="text1"/>
          <w:sz w:val="28"/>
          <w:szCs w:val="28"/>
          <w:lang w:val="vi-VN" w:eastAsia="ko-KR"/>
        </w:rPr>
        <w:t>Trả lời:</w:t>
      </w:r>
      <w:r w:rsidRPr="001F4D94">
        <w:rPr>
          <w:rFonts w:ascii="Calibri" w:eastAsia="Malgun Gothic" w:hAnsi="Calibri" w:cs="Times New Roman"/>
          <w:color w:val="000000" w:themeColor="text1"/>
          <w:sz w:val="22"/>
          <w:szCs w:val="22"/>
          <w:lang w:val="vi-VN" w:eastAsia="ko-KR"/>
        </w:rPr>
        <w:t xml:space="preserve"> </w:t>
      </w:r>
    </w:p>
    <w:p w14:paraId="41354CC7"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Điều 111 Luật Đất đai năm 2024 quy định về bố trí tái định cư:</w:t>
      </w:r>
    </w:p>
    <w:p w14:paraId="34CF37F3"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"1. Đơn vị, tổ chức thực hiện nhiệm vụ bồi thường, hỗ trợ, tái định cư được Ủy ban nhân dân cấp tỉnh, Ủy ban nhân dân cấp huyện giao trách nhiệm bố trí tái định cư phải thông báo cho người có đất ở bị thu hồi, chủ sở hữu nhà ở thuộc đối tượng phải di chuyển chỗ ở về dự kiến phương án bố trí tái định cư và niêm yết công khai ít nhất là 15 ngày tại trụ sở Ủy ban nhân dân cấp xã, địa điểm sinh hoạt chung của khu dân cư nơi có đất thu hồi và tại nơi tái định cư đã có người dân sinh sống trước khi cơ quan có thẩm quyền phê duyệt phương án bố trí tái định cư.</w:t>
      </w:r>
    </w:p>
    <w:p w14:paraId="0CA22DF6"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Nội dung thông báo bao gồm địa điểm, quy mô quỹ đất, quỹ nhà tái định cư, thiết kế, diện tích từng lô đất, căn hộ, giá đất, giá nhà tái định cư; dự kiến bố trí tái định cư cho người có đất thu hồi.</w:t>
      </w:r>
    </w:p>
    <w:p w14:paraId="44C9F130"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2. Phương án bố trí tái định cư đã được cơ quan có thẩm quyền phê duyệt phải được công bố công khai tại trụ sở Ủy ban nhân dân cấp xã, địa điểm sinh hoạt chung của khu dân cư nơi có đất thu hồi và tại nơi tái định cư.</w:t>
      </w:r>
    </w:p>
    <w:p w14:paraId="12368878"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3. Giá đất tính tiền sử dụng đất tại nơi tái định cư đối với người được bồi thường về đất ở, người được giao đất ở tái định cư trong trường hợp không đủ điều kiện bồi thường về đất ở là giá đất được xác định theo bảng giá đất tại thời điểm phê duyệt phương án bồi thường, hỗ trợ, tái định cư. Trường hợp chưa có giá đất trong bảng giá đất thì phải bổ sung bảng giá đất để làm căn cứ tính tiền sử dụng đất cho người được bố trí tái định cư. Người được bố trí tái định cư được ghi nợ nghĩa vụ tài chính về đất đai nếu đáp ứng các điều kiện theo quy định của Chính phủ.</w:t>
      </w:r>
    </w:p>
    <w:p w14:paraId="511E28C0"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Giá bán nhà ở tái định cư trong địa bàn cấp huyện do Ủy ban nhân dân cấp huyện quyết định. Trường hợp bố trí nhà ở tái định cư tại đơn vị hành chính cấp huyện khác thì giá bán nhà ở tái định cư do Ủy ban nhân dân cấp tỉnh quyết định.</w:t>
      </w:r>
    </w:p>
    <w:p w14:paraId="0D0E40B2"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4. Hộ gia đình, cá nhân có đất ở, người gốc Việt Nam định cư ở nước ngoài, tổ chức kinh tế đang sử dụng đất ở, đang sở hữu nhà ở gắn liền với quyền sử dụng đất tại Việt Nam khi Nhà nước thu hồi đất, nếu có đủ điều kiện được bồi thường về đất ở theo quy định tại Điều 95 của Luật này thì được bồi thường bằng giao đất ở hoặc nhà ở tại khu tái định cư hoặc tại địa điểm khác phù hợp.</w:t>
      </w:r>
    </w:p>
    <w:p w14:paraId="76D49233"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xml:space="preserve">Trường hợp trong hộ gia đình có nhiều thế hệ hoặc có nhiều cặp vợ chồng cùng chung sống trên một thửa đất ở bị thu hồi nếu đủ điều kiện để tách thành từng hộ gia đình riêng theo quy định của pháp luật về cư trú hoặc có nhiều hộ gia đình có chung quyền sử dụng 01 thửa đất ở bị thu hồi mà diện tích đất ở được bồi thường không đủ để giao riêng cho từng hộ gia đình thì được xem xét hỗ trợ để </w:t>
      </w:r>
      <w:r w:rsidRPr="001F4D94">
        <w:rPr>
          <w:rFonts w:ascii="Times New Roman" w:eastAsia="Malgun Gothic" w:hAnsi="Times New Roman" w:cs="Times New Roman"/>
          <w:color w:val="000000" w:themeColor="text1"/>
          <w:sz w:val="28"/>
          <w:szCs w:val="28"/>
          <w:lang w:val="vi-VN" w:eastAsia="ko-KR"/>
        </w:rPr>
        <w:lastRenderedPageBreak/>
        <w:t>giao đất ở có thu tiền sử dụng đất hoặc bán, cho thuê, cho thuê mua nhà ở cho các hộ gia đình còn thiếu.</w:t>
      </w:r>
    </w:p>
    <w:p w14:paraId="53F9AECE"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5. Hộ gia đình, cá nhân khi Nhà nước thu hồi đất gắn liền với nhà ở phải di chuyển chỗ ở mà không đủ điều kiện được bồi thường về đất ở, nếu không có chỗ ở nào khác trong địa bàn xã, thị trấn tại khu vực nông thôn hoặc trong địa bàn thị xã, thành phố thuộc tỉnh hoặc trong địa bàn quận, thị xã, thành phố thuộc thành phố trực thuộc trung ương nơi có đất thu hồi thì được Nhà nước giao đất ở có thu tiền sử dụng đất hoặc bán, cho thuê, cho thuê mua nhà ở.</w:t>
      </w:r>
    </w:p>
    <w:p w14:paraId="2CB3ED7A"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6. Hộ gia đình, cá nhân bị thu hồi đất nông nghiệp, đất phi nông nghiệp không phải đất ở, nếu đủ điều kiện bồi thường về đất theo quy định tại Điều 95 của Luật này mà có nhu cầu bồi thường bằng đất ở hoặc nhà ở và địa phương có điều kiện về quỹ đất ở, nhà ở thì được bồi thường bằng giao đất ở hoặc nhà ở tái định cư.</w:t>
      </w:r>
    </w:p>
    <w:p w14:paraId="0DAA3698"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7. Người có đất ở bị thu hồi để thực hiện dự án đầu tư xây dựng khu đô thị thì được bồi thường bằng đất ở, nhà ở tại chỗ; trong thời gian chờ bố trí tái định cư được bố trí vào nhà ở tạm hoặc hỗ trợ tiền thuê nhà ở; thời gian và mức hỗ trợ cụ thể do Ủy ban nhân dân cấp tỉnh quy định phù hợp với thực tế tại địa phương. Trường hợp thu hồi đất ở để thực hiện các mục đích khác thì được bồi thường bằng đất ở, nhà ở tại chỗ nếu tại khu vực thu hồi đất có quỹ đất, quỹ nhà tái định cư. Ưu tiên vị trí thuận lợi cho hộ gia đình, cá nhân sử dụng đất ở kết hợp với kinh doanh dịch vụ, người có đất thu hồi là người có công với cách mạng. Có cơ chế thưởng đối với người có đất thu hồi bàn giao mặt bằng trước thời hạn theo quy định của Ủy ban nhân dân cấp tỉnh.</w:t>
      </w:r>
    </w:p>
    <w:p w14:paraId="55FD0D74"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8. Trường hợp người có đất ở thu hồi mà phải di chuyển chỗ ở và được bồi thường bằng giao đất ở hoặc nhà ở tái định cư nhưng tiền bồi thường về đất ở không đủ so với giá trị của một suất tái định cư tối thiểu thì được Nhà nước hỗ trợ tiền đủ để được giao một suất tái định cư tối thiểu.</w:t>
      </w:r>
    </w:p>
    <w:p w14:paraId="67FA09BC"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9. Trường hợp thực hiện dự án đầu tư cải tạo, xây dựng lại nhà chung cư thì chủ sở hữu nhà chung cư được bồi thường, hỗ trợ, tái định cư theo quy định của pháp luật về nhà ở.</w:t>
      </w:r>
    </w:p>
    <w:p w14:paraId="7E544F07"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10. Ủy ban nhân dân cấp tỉnh căn cứ vào quỹ đất ở, nhà ở tái định cư và tình hình thực tế tại địa phương quy định chi tiết về suất tái định cư tối thiểu quy định tại khoản 8 Điều này; quyết định việc hỗ trợ để giao đất ở có thu tiền sử dụng đất hoặc bán, cho thuê, cho thuê mua nhà ở cho các hộ gia đình còn thiếu theo quy định tại khoản 4 Điều này.</w:t>
      </w:r>
    </w:p>
    <w:p w14:paraId="0368C8AA"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11. Trường hợp người đang sử dụng nhà ở thuộc sở hữu nhà nước nằm trong phạm vi thu hồi đất phải phá dỡ nhà thì được hỗ trợ theo quy định của Chính phủ.</w:t>
      </w:r>
    </w:p>
    <w:p w14:paraId="65E6E4D1" w14:textId="77777777" w:rsidR="00C07436" w:rsidRPr="001F4D94" w:rsidRDefault="00C07436" w:rsidP="00C07436">
      <w:pPr>
        <w:spacing w:before="120" w:after="120"/>
        <w:ind w:firstLine="567"/>
        <w:jc w:val="both"/>
        <w:rPr>
          <w:rFonts w:ascii="Times New Roman" w:eastAsia="Malgun Gothic" w:hAnsi="Times New Roman" w:cs="Times New Roman" w:hint="eastAsia"/>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12. Chính phủ quy định chi tiết Điều này".</w:t>
      </w:r>
    </w:p>
    <w:p w14:paraId="4ACA48D7" w14:textId="77777777" w:rsidR="0026462C" w:rsidRPr="001F4D94" w:rsidRDefault="0026462C" w:rsidP="00C07436">
      <w:pPr>
        <w:spacing w:before="120" w:after="120"/>
        <w:ind w:firstLine="567"/>
        <w:jc w:val="both"/>
        <w:rPr>
          <w:rFonts w:ascii="Times New Roman" w:eastAsia="Malgun Gothic" w:hAnsi="Times New Roman" w:cs="Times New Roman" w:hint="eastAsia"/>
          <w:color w:val="000000" w:themeColor="text1"/>
          <w:sz w:val="28"/>
          <w:szCs w:val="28"/>
          <w:lang w:val="vi-VN" w:eastAsia="ko-KR"/>
        </w:rPr>
      </w:pPr>
    </w:p>
    <w:p w14:paraId="20CD5D2F" w14:textId="77777777" w:rsidR="0026462C" w:rsidRPr="001F4D94" w:rsidRDefault="0026462C" w:rsidP="00C07436">
      <w:pPr>
        <w:spacing w:before="120" w:after="120"/>
        <w:ind w:firstLine="567"/>
        <w:jc w:val="both"/>
        <w:rPr>
          <w:rFonts w:ascii="Times New Roman" w:eastAsia="Malgun Gothic" w:hAnsi="Times New Roman" w:cs="Times New Roman" w:hint="eastAsia"/>
          <w:color w:val="000000" w:themeColor="text1"/>
          <w:sz w:val="28"/>
          <w:szCs w:val="28"/>
          <w:lang w:val="vi-VN" w:eastAsia="ko-KR"/>
        </w:rPr>
      </w:pPr>
    </w:p>
    <w:p w14:paraId="017C8DB3" w14:textId="77777777" w:rsidR="0026462C" w:rsidRPr="001F4D94" w:rsidRDefault="0026462C"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p>
    <w:p w14:paraId="65E51591" w14:textId="70379EA0"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lastRenderedPageBreak/>
        <w:t xml:space="preserve">Tình huống </w:t>
      </w:r>
      <w:r w:rsidR="0026462C" w:rsidRPr="001F4D94">
        <w:rPr>
          <w:rFonts w:ascii="Times New Roman" w:eastAsia="Malgun Gothic" w:hAnsi="Times New Roman" w:cs="Times New Roman" w:hint="eastAsia"/>
          <w:b/>
          <w:color w:val="000000" w:themeColor="text1"/>
          <w:sz w:val="28"/>
          <w:szCs w:val="28"/>
          <w:lang w:val="vi-VN" w:eastAsia="ko-KR"/>
        </w:rPr>
        <w:t>6</w:t>
      </w:r>
      <w:r w:rsidRPr="001F4D94">
        <w:rPr>
          <w:rFonts w:ascii="Times New Roman" w:eastAsia="Malgun Gothic" w:hAnsi="Times New Roman" w:cs="Times New Roman"/>
          <w:b/>
          <w:color w:val="000000" w:themeColor="text1"/>
          <w:sz w:val="28"/>
          <w:szCs w:val="28"/>
          <w:lang w:val="vi-VN" w:eastAsia="ko-KR"/>
        </w:rPr>
        <w:t>:</w:t>
      </w:r>
      <w:r w:rsidRPr="001F4D94">
        <w:rPr>
          <w:rFonts w:ascii="Times New Roman" w:eastAsia="Malgun Gothic" w:hAnsi="Times New Roman" w:cs="Times New Roman" w:hint="eastAsia"/>
          <w:b/>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Anh Nguyễn Văn T, 30 tuổi, muốn mua lại một căn nhà của chị Lê Thị H với giá thỏa thuận là 2,5 tỷ đồng. Hai bên thống nhất ký hợp đồng đặt cọc 100 triệu đồng để bảo đảm việc ký hợp đồng chuyển nhượng quyền sử dụng đất trong vòng 30 ngày.</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Hợp đồng đặt cọc được viết tay, có chữ ký của hai bên nhưng không công chứng. Tuy nhiên, trong hợp đồng hai bên chỉ ghi: “Đặt cọc để đảm bảo việc mua bán nhà đất, nếu bên mua không mua thì mất cọc, nếu bên bán không bán thì trả lại cọc.”</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Đến ngày hẹn, chị H thông báo không muốn bán nữa vì có người khác trả giá cao hơn. Anh T yêu cầu chị H trả gấp đôi tiền đặt cọc, nhưng chị H cho rằng hợp đồng đặt cọc không hợp lệ vì không công chứng, và cũng không ghi rõ “phạt cọc”, nên chị chỉ đồng ý trả lại 100 triệu đã nhận.</w:t>
      </w:r>
      <w:r w:rsidRPr="001F4D94">
        <w:rPr>
          <w:rFonts w:ascii="Times New Roman" w:eastAsia="Malgun Gothic" w:hAnsi="Times New Roman" w:cs="Times New Roman" w:hint="eastAsia"/>
          <w:color w:val="000000" w:themeColor="text1"/>
          <w:sz w:val="28"/>
          <w:szCs w:val="28"/>
          <w:lang w:val="vi-VN" w:eastAsia="ko-KR"/>
        </w:rPr>
        <w:t xml:space="preserve"> Hỏi pháp luật quy định như thế nào về đặt cọc?</w:t>
      </w:r>
    </w:p>
    <w:p w14:paraId="20794E3E" w14:textId="77777777" w:rsidR="00C07436" w:rsidRPr="001F4D94" w:rsidRDefault="00C07436" w:rsidP="00C07436">
      <w:pPr>
        <w:spacing w:before="120" w:after="120"/>
        <w:ind w:firstLine="567"/>
        <w:jc w:val="both"/>
        <w:rPr>
          <w:rFonts w:ascii="Times New Roman" w:eastAsia="Malgun Gothic" w:hAnsi="Times New Roman" w:cs="Times New Roman" w:hint="eastAsia"/>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t>Trả lời:</w:t>
      </w:r>
      <w:r w:rsidRPr="001F4D94">
        <w:rPr>
          <w:rFonts w:ascii="Times New Roman" w:eastAsia="Malgun Gothic" w:hAnsi="Times New Roman" w:cs="Times New Roman"/>
          <w:color w:val="000000" w:themeColor="text1"/>
          <w:sz w:val="28"/>
          <w:szCs w:val="28"/>
          <w:lang w:val="vi-VN" w:eastAsia="ko-KR"/>
        </w:rPr>
        <w:t xml:space="preserve"> </w:t>
      </w:r>
    </w:p>
    <w:p w14:paraId="68BB6FF2"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Căn cứ Điều 328 Bộ luật dân sự năm 2015 quy định về đặt cọc như sau:</w:t>
      </w:r>
    </w:p>
    <w:p w14:paraId="79C2856E"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Đặt cọc là việc một bên (sau đây gọi là bên đặt cọc) giao cho bên kia (sau đây gọi là bên nhận đặt cọc) một khoản tiền hoặc kim khí quý, đá quý hoặc vật có giá trị khác (sau đây gọi chung là tài sản đặt cọc) trong một thời hạn để bảo đảm giao kết hoặc thực hiện hợp đồng.</w:t>
      </w:r>
    </w:p>
    <w:p w14:paraId="3685CA18"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Trường hợp hợp đồng được giao kết, thực hiện thì tài sản đặt cọc được trả lại cho bên đặt cọc hoặc được trừ để thực hiện nghĩa vụ trả tiền; nếu bên đặt cọc từ chối việc giao kết, thực hạn để bảo đảm giao kết hoặc thực hiện hợp đồng.</w:t>
      </w:r>
    </w:p>
    <w:p w14:paraId="45A6BB62"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Trường hợp hợp đồng được giao kết, thực hiện thì tài sản đặt cọc được trả lại cho bên đặt cọc hoặc được trừ để thực hiện nghĩa vụ trả tiền; nếu bên đặt cọc từ chối việc giao kết, thực hiện hợp đồng thì tài sản đặt cọc thuộc về bên nhận đặt cọc; nếu bên nhận đặt cọc từ chối việc giao kết, thực hiện hợp đồng thì phải trả cho bên đặt cọc tài sản đặt cọc và một khoản tiền tương đương giá trị tài sản đặt cọc, trừ trường hợp có thỏa thuận khác.</w:t>
      </w:r>
    </w:p>
    <w:p w14:paraId="286F6F14"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Như vậy, pháp luật không có quy định bắt buộc hợp đồng đặt cọc bắt buộc phải có công chứng, chứng thực.</w:t>
      </w:r>
    </w:p>
    <w:p w14:paraId="560508E3"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Mặt khác căn cứ Điều 117 Bộ luật dân sự 2015 có quy định về giao dịch dân sự có hiệu lực khi có đủ các điều kiện sau đây:</w:t>
      </w:r>
    </w:p>
    <w:p w14:paraId="1A32D644"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Chủ thể có năng lực pháp luật dân sự, năng lực hành vi dân sự phù hợp với giao dịch dân sự được xác lập.</w:t>
      </w:r>
    </w:p>
    <w:p w14:paraId="2B52B477"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Chủ thể tham gia giao dịch dân sự hoàn toàn tự nguyện.</w:t>
      </w:r>
    </w:p>
    <w:p w14:paraId="1EE1F0D4"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Mục đích và nội dung của giao dịch dân sự không vi phạm điều cấm của luật, không trái đạo đức xã hội.</w:t>
      </w:r>
    </w:p>
    <w:p w14:paraId="5CE0C650"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Hình thức của giao dịch dân sự là điều kiện có hiệu lực của giao dịch dân sự trong trường hợp luật có quy định.</w:t>
      </w:r>
    </w:p>
    <w:p w14:paraId="3624C7F9" w14:textId="77777777" w:rsidR="00C07436" w:rsidRPr="001F4D94" w:rsidRDefault="00C07436" w:rsidP="00C07436">
      <w:pPr>
        <w:spacing w:before="120" w:after="120"/>
        <w:ind w:firstLine="567"/>
        <w:jc w:val="both"/>
        <w:rPr>
          <w:rFonts w:ascii="Times New Roman" w:eastAsia="Malgun Gothic" w:hAnsi="Times New Roman" w:cs="Times New Roman" w:hint="eastAsia"/>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xml:space="preserve">Như vậy, khi viết tay giấy tờ đặt cọc mua </w:t>
      </w:r>
      <w:r w:rsidRPr="001F4D94">
        <w:rPr>
          <w:rFonts w:ascii="Times New Roman" w:eastAsia="Malgun Gothic" w:hAnsi="Times New Roman" w:cs="Times New Roman" w:hint="eastAsia"/>
          <w:color w:val="000000" w:themeColor="text1"/>
          <w:sz w:val="28"/>
          <w:szCs w:val="28"/>
          <w:lang w:val="vi-VN" w:eastAsia="ko-KR"/>
        </w:rPr>
        <w:t>nhà</w:t>
      </w:r>
      <w:r w:rsidRPr="001F4D94">
        <w:rPr>
          <w:rFonts w:ascii="Times New Roman" w:eastAsia="Malgun Gothic" w:hAnsi="Times New Roman" w:cs="Times New Roman"/>
          <w:color w:val="000000" w:themeColor="text1"/>
          <w:sz w:val="28"/>
          <w:szCs w:val="28"/>
          <w:lang w:val="vi-VN" w:eastAsia="ko-KR"/>
        </w:rPr>
        <w:t xml:space="preserve"> không có công chứng nhưng thỏa mãn các điều kiện nêu trên thì giấy tờ đặt cọc sẽ có hiệu lực pháp luật.</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 xml:space="preserve">Trường </w:t>
      </w:r>
      <w:r w:rsidRPr="001F4D94">
        <w:rPr>
          <w:rFonts w:ascii="Times New Roman" w:eastAsia="Malgun Gothic" w:hAnsi="Times New Roman" w:cs="Times New Roman"/>
          <w:color w:val="000000" w:themeColor="text1"/>
          <w:sz w:val="28"/>
          <w:szCs w:val="28"/>
          <w:lang w:val="vi-VN" w:eastAsia="ko-KR"/>
        </w:rPr>
        <w:lastRenderedPageBreak/>
        <w:t xml:space="preserve">hợp trong giấy đặt cọc có quy định về các trường hợp phạt cọc thì </w:t>
      </w:r>
      <w:r w:rsidRPr="001F4D94">
        <w:rPr>
          <w:rFonts w:ascii="Times New Roman" w:eastAsia="Malgun Gothic" w:hAnsi="Times New Roman" w:cs="Times New Roman" w:hint="eastAsia"/>
          <w:color w:val="000000" w:themeColor="text1"/>
          <w:sz w:val="28"/>
          <w:szCs w:val="28"/>
          <w:lang w:val="vi-VN" w:eastAsia="ko-KR"/>
        </w:rPr>
        <w:t xml:space="preserve">các bên </w:t>
      </w:r>
      <w:r w:rsidRPr="001F4D94">
        <w:rPr>
          <w:rFonts w:ascii="Times New Roman" w:eastAsia="Malgun Gothic" w:hAnsi="Times New Roman" w:cs="Times New Roman"/>
          <w:color w:val="000000" w:themeColor="text1"/>
          <w:sz w:val="28"/>
          <w:szCs w:val="28"/>
          <w:lang w:val="vi-VN" w:eastAsia="ko-KR"/>
        </w:rPr>
        <w:t>phải thực hiện theo thỏa thuận nêu trên</w:t>
      </w:r>
      <w:r w:rsidRPr="001F4D94">
        <w:rPr>
          <w:rFonts w:ascii="Times New Roman" w:eastAsia="Malgun Gothic" w:hAnsi="Times New Roman" w:cs="Times New Roman" w:hint="eastAsia"/>
          <w:color w:val="000000" w:themeColor="text1"/>
          <w:sz w:val="28"/>
          <w:szCs w:val="28"/>
          <w:lang w:val="vi-VN" w:eastAsia="ko-KR"/>
        </w:rPr>
        <w:t>, trừ trường hợp có thỏa thuận khác.</w:t>
      </w:r>
    </w:p>
    <w:p w14:paraId="0B2AC57C" w14:textId="77777777" w:rsidR="0026462C" w:rsidRPr="001F4D94" w:rsidRDefault="0026462C" w:rsidP="00C07436">
      <w:pPr>
        <w:spacing w:before="120" w:after="120"/>
        <w:ind w:firstLine="567"/>
        <w:jc w:val="both"/>
        <w:rPr>
          <w:rFonts w:ascii="Times New Roman" w:eastAsia="Malgun Gothic" w:hAnsi="Times New Roman" w:cs="Times New Roman" w:hint="eastAsia"/>
          <w:color w:val="000000" w:themeColor="text1"/>
          <w:sz w:val="28"/>
          <w:szCs w:val="28"/>
          <w:lang w:val="vi-VN" w:eastAsia="ko-KR"/>
        </w:rPr>
      </w:pPr>
    </w:p>
    <w:p w14:paraId="26B1A290" w14:textId="266EFE9E" w:rsidR="006022FF" w:rsidRPr="001F4D94" w:rsidRDefault="00F74426"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hAnsi="Times New Roman" w:cs="Times New Roman"/>
          <w:b/>
          <w:color w:val="000000" w:themeColor="text1"/>
          <w:sz w:val="28"/>
          <w:szCs w:val="28"/>
          <w:lang w:val="pt-BR" w:eastAsia="ko-KR"/>
        </w:rPr>
        <w:t xml:space="preserve">Tình huống </w:t>
      </w:r>
      <w:r w:rsidR="0026462C" w:rsidRPr="001F4D94">
        <w:rPr>
          <w:rFonts w:ascii="Times New Roman" w:hAnsi="Times New Roman" w:cs="Times New Roman" w:hint="eastAsia"/>
          <w:b/>
          <w:color w:val="000000" w:themeColor="text1"/>
          <w:sz w:val="28"/>
          <w:szCs w:val="28"/>
          <w:lang w:val="pt-BR" w:eastAsia="ko-KR"/>
        </w:rPr>
        <w:t>7</w:t>
      </w:r>
      <w:r w:rsidR="003A2169" w:rsidRPr="001F4D94">
        <w:rPr>
          <w:rFonts w:ascii="Times New Roman" w:hAnsi="Times New Roman" w:cs="Times New Roman" w:hint="eastAsia"/>
          <w:b/>
          <w:color w:val="000000" w:themeColor="text1"/>
          <w:sz w:val="28"/>
          <w:szCs w:val="28"/>
          <w:lang w:val="pt-BR" w:eastAsia="ko-KR"/>
        </w:rPr>
        <w:t xml:space="preserve">: </w:t>
      </w:r>
      <w:r w:rsidR="003A2169" w:rsidRPr="001F4D94">
        <w:rPr>
          <w:rFonts w:ascii="Times New Roman" w:hAnsi="Times New Roman" w:cs="Times New Roman"/>
          <w:color w:val="000000" w:themeColor="text1"/>
          <w:sz w:val="28"/>
          <w:szCs w:val="28"/>
          <w:lang w:val="pt-BR" w:eastAsia="ko-KR"/>
        </w:rPr>
        <w:t>Ông A mới đăng ký thành lập doanh nghiệp, kinh doanh trong lĩnh vực nhà hàng, khách sạn, dịch vụ ăn uống. Hiện ông muốn đầu tư xây dựng khách sạn 7 tầng ven biển. Để công trình xây dựng đảm bảo an toàn về phòng cháy, chữa cháy. Ông muốn biết pháp luật hiện hành quy định về trách nhiệm phòng cháy, chữa cháy của chủ đầu tư (doanh nghiệp) đối với các công trình xây dựng? mức thu, nộp phí thẩm định phê duyệt thiết kế phòng cháy và chữa cháy?</w:t>
      </w:r>
    </w:p>
    <w:p w14:paraId="394C1E71" w14:textId="07B63A72" w:rsidR="00F74426" w:rsidRPr="001F4D94" w:rsidRDefault="00F74426" w:rsidP="00C07436">
      <w:pPr>
        <w:spacing w:before="120" w:after="120"/>
        <w:ind w:firstLine="567"/>
        <w:jc w:val="both"/>
        <w:rPr>
          <w:rFonts w:ascii="Times New Roman" w:hAnsi="Times New Roman" w:cs="Times New Roman"/>
          <w:b/>
          <w:color w:val="000000" w:themeColor="text1"/>
          <w:sz w:val="28"/>
          <w:szCs w:val="28"/>
          <w:lang w:val="pt-BR" w:eastAsia="ko-KR"/>
        </w:rPr>
      </w:pPr>
      <w:r w:rsidRPr="001F4D94">
        <w:rPr>
          <w:rFonts w:ascii="Times New Roman" w:eastAsia="Calibri" w:hAnsi="Times New Roman" w:cs="Times New Roman"/>
          <w:b/>
          <w:color w:val="000000" w:themeColor="text1"/>
          <w:sz w:val="28"/>
          <w:szCs w:val="28"/>
          <w:lang w:val="pt-BR" w:eastAsia="en-US"/>
        </w:rPr>
        <w:t>Trả lời:</w:t>
      </w:r>
    </w:p>
    <w:p w14:paraId="3AFB4C81" w14:textId="77777777" w:rsidR="006022FF" w:rsidRPr="001F4D94" w:rsidRDefault="006022FF" w:rsidP="00C07436">
      <w:pPr>
        <w:spacing w:before="120" w:after="120"/>
        <w:ind w:firstLine="567"/>
        <w:jc w:val="both"/>
        <w:rPr>
          <w:rFonts w:ascii="Times New Roman" w:eastAsia="Calibri" w:hAnsi="Times New Roman" w:cs="Times New Roman"/>
          <w:b/>
          <w:color w:val="000000" w:themeColor="text1"/>
          <w:sz w:val="28"/>
          <w:szCs w:val="28"/>
          <w:lang w:val="pt-BR" w:eastAsia="en-US"/>
        </w:rPr>
      </w:pPr>
      <w:r w:rsidRPr="001F4D94">
        <w:rPr>
          <w:rFonts w:ascii="Times New Roman" w:eastAsia="Calibri" w:hAnsi="Times New Roman" w:cs="Times New Roman"/>
          <w:b/>
          <w:color w:val="000000" w:themeColor="text1"/>
          <w:sz w:val="28"/>
          <w:szCs w:val="28"/>
          <w:lang w:val="pt-BR" w:eastAsia="en-US"/>
        </w:rPr>
        <w:t>1. Một số quy định của pháp luật về trách nhiệm phòng cháy, chữa cháy của chủ đầu tư (doanh nghiệp) đối với các công trình xây dựng</w:t>
      </w:r>
    </w:p>
    <w:p w14:paraId="6D63D6D0" w14:textId="77777777" w:rsidR="006022FF" w:rsidRPr="001F4D94" w:rsidRDefault="006022FF" w:rsidP="00C07436">
      <w:pPr>
        <w:spacing w:before="120" w:after="120"/>
        <w:ind w:firstLine="567"/>
        <w:jc w:val="both"/>
        <w:rPr>
          <w:rFonts w:ascii="Times New Roman" w:hAnsi="Times New Roman" w:cs="Times New Roman"/>
          <w:b/>
          <w:bCs/>
          <w:i/>
          <w:color w:val="000000" w:themeColor="text1"/>
          <w:sz w:val="28"/>
          <w:szCs w:val="28"/>
          <w:lang w:val="pt-BR" w:eastAsia="ko-KR"/>
        </w:rPr>
      </w:pPr>
      <w:bookmarkStart w:id="35" w:name="khoan_7_2"/>
      <w:r w:rsidRPr="001F4D94">
        <w:rPr>
          <w:rFonts w:ascii="Times New Roman" w:eastAsia="Calibri" w:hAnsi="Times New Roman" w:cs="Times New Roman"/>
          <w:b/>
          <w:bCs/>
          <w:color w:val="000000" w:themeColor="text1"/>
          <w:sz w:val="28"/>
          <w:szCs w:val="28"/>
          <w:lang w:val="pt-BR" w:eastAsia="en-US"/>
        </w:rPr>
        <w:t>- Khoản 7</w:t>
      </w:r>
      <w:bookmarkEnd w:id="35"/>
      <w:r w:rsidRPr="001F4D94">
        <w:rPr>
          <w:rFonts w:ascii="Times New Roman" w:eastAsia="Calibri" w:hAnsi="Times New Roman" w:cs="Times New Roman"/>
          <w:b/>
          <w:bCs/>
          <w:color w:val="000000" w:themeColor="text1"/>
          <w:sz w:val="28"/>
          <w:szCs w:val="28"/>
          <w:lang w:val="pt-BR" w:eastAsia="en-US"/>
        </w:rPr>
        <w:t xml:space="preserve"> và khoản 11 Điều 2 Luật Phòng cháy, chữa cháy và cứu nạn, cứu hộ năm 2024 quy định như sau:</w:t>
      </w:r>
    </w:p>
    <w:p w14:paraId="4698B2C1" w14:textId="4943E99B" w:rsidR="006022FF" w:rsidRPr="001F4D94" w:rsidRDefault="006022FF" w:rsidP="00C07436">
      <w:pPr>
        <w:spacing w:before="120" w:after="120"/>
        <w:ind w:firstLine="567"/>
        <w:jc w:val="both"/>
        <w:rPr>
          <w:rFonts w:ascii="Times New Roman" w:eastAsia="Calibri" w:hAnsi="Times New Roman" w:cs="Times New Roman"/>
          <w:b/>
          <w:bCs/>
          <w:i/>
          <w:color w:val="000000" w:themeColor="text1"/>
          <w:sz w:val="28"/>
          <w:szCs w:val="28"/>
          <w:lang w:val="pt-BR" w:eastAsia="en-US"/>
        </w:rPr>
      </w:pPr>
      <w:r w:rsidRPr="001F4D94">
        <w:rPr>
          <w:rFonts w:ascii="Times New Roman" w:eastAsia="Calibri" w:hAnsi="Times New Roman" w:cs="Times New Roman"/>
          <w:bCs/>
          <w:i/>
          <w:color w:val="000000" w:themeColor="text1"/>
          <w:sz w:val="28"/>
          <w:szCs w:val="28"/>
          <w:lang w:val="pt-BR" w:eastAsia="en-US"/>
        </w:rPr>
        <w:t>“7. </w:t>
      </w:r>
      <w:bookmarkStart w:id="36" w:name="khoan_7_2_name"/>
      <w:r w:rsidRPr="001F4D94">
        <w:rPr>
          <w:rFonts w:ascii="Times New Roman" w:eastAsia="Calibri" w:hAnsi="Times New Roman" w:cs="Times New Roman"/>
          <w:bCs/>
          <w:i/>
          <w:iCs/>
          <w:color w:val="000000" w:themeColor="text1"/>
          <w:sz w:val="28"/>
          <w:szCs w:val="28"/>
          <w:lang w:val="pt-BR" w:eastAsia="en-US"/>
        </w:rPr>
        <w:t>Cơ sở</w:t>
      </w:r>
      <w:r w:rsidRPr="001F4D94">
        <w:rPr>
          <w:rFonts w:ascii="Times New Roman" w:eastAsia="Calibri" w:hAnsi="Times New Roman" w:cs="Times New Roman"/>
          <w:bCs/>
          <w:i/>
          <w:color w:val="000000" w:themeColor="text1"/>
          <w:sz w:val="28"/>
          <w:szCs w:val="28"/>
          <w:lang w:val="pt-BR" w:eastAsia="en-US"/>
        </w:rPr>
        <w:t> </w:t>
      </w:r>
      <w:r w:rsidRPr="001F4D94">
        <w:rPr>
          <w:rFonts w:ascii="Times New Roman" w:eastAsia="Calibri" w:hAnsi="Times New Roman" w:cs="Times New Roman"/>
          <w:bCs/>
          <w:i/>
          <w:iCs/>
          <w:color w:val="000000" w:themeColor="text1"/>
          <w:sz w:val="28"/>
          <w:szCs w:val="28"/>
          <w:lang w:val="pt-BR" w:eastAsia="en-US"/>
        </w:rPr>
        <w:t>thuộc diện quản lý về phòng cháy, chữa cháy</w:t>
      </w:r>
      <w:bookmarkEnd w:id="36"/>
      <w:r w:rsidRPr="001F4D94">
        <w:rPr>
          <w:rFonts w:ascii="Times New Roman" w:eastAsia="Calibri" w:hAnsi="Times New Roman" w:cs="Times New Roman"/>
          <w:bCs/>
          <w:i/>
          <w:color w:val="000000" w:themeColor="text1"/>
          <w:sz w:val="28"/>
          <w:szCs w:val="28"/>
          <w:lang w:val="pt-BR" w:eastAsia="en-US"/>
        </w:rPr>
        <w:t> </w:t>
      </w:r>
      <w:bookmarkStart w:id="37" w:name="khoan_7_2_name_name"/>
      <w:r w:rsidRPr="001F4D94">
        <w:rPr>
          <w:rFonts w:ascii="Times New Roman" w:eastAsia="Calibri" w:hAnsi="Times New Roman" w:cs="Times New Roman"/>
          <w:bCs/>
          <w:i/>
          <w:color w:val="000000" w:themeColor="text1"/>
          <w:sz w:val="28"/>
          <w:szCs w:val="28"/>
          <w:lang w:val="pt-BR" w:eastAsia="en-US"/>
        </w:rPr>
        <w:t>(sau đây gọi là cơ sở) là nhà, công trình, địa điểm được sử dụng để ở, sản xuất, kinh doanh, hoạt động thương mại, làm việc hoặc mục đích khác, được xây dựng, hoạt động theo quy định của pháp luật, thuộc danh mục do Chính phủ quy định. Trong một cơ quan, tổ chức có thể có một hoặc nhiều cơ sở; trong một cơ sở có thể có một hoặc nhiều cơ quan, tổ chức.</w:t>
      </w:r>
      <w:bookmarkEnd w:id="37"/>
    </w:p>
    <w:p w14:paraId="6B0E6503" w14:textId="77777777" w:rsidR="006022FF" w:rsidRPr="001F4D94" w:rsidRDefault="006022FF" w:rsidP="00C07436">
      <w:pPr>
        <w:spacing w:before="120" w:after="120"/>
        <w:ind w:firstLine="567"/>
        <w:jc w:val="both"/>
        <w:rPr>
          <w:rFonts w:ascii="Times New Roman" w:eastAsia="Calibri" w:hAnsi="Times New Roman" w:cs="Times New Roman"/>
          <w:bCs/>
          <w:i/>
          <w:color w:val="000000" w:themeColor="text1"/>
          <w:sz w:val="28"/>
          <w:szCs w:val="28"/>
          <w:lang w:val="pt-BR" w:eastAsia="en-US"/>
        </w:rPr>
      </w:pPr>
      <w:r w:rsidRPr="001F4D94">
        <w:rPr>
          <w:rFonts w:ascii="Times New Roman" w:eastAsia="Calibri" w:hAnsi="Times New Roman" w:cs="Times New Roman"/>
          <w:bCs/>
          <w:i/>
          <w:color w:val="000000" w:themeColor="text1"/>
          <w:sz w:val="28"/>
          <w:szCs w:val="28"/>
          <w:lang w:val="pt-BR" w:eastAsia="en-US"/>
        </w:rPr>
        <w:t>11. </w:t>
      </w:r>
      <w:r w:rsidRPr="001F4D94">
        <w:rPr>
          <w:rFonts w:ascii="Times New Roman" w:eastAsia="Calibri" w:hAnsi="Times New Roman" w:cs="Times New Roman"/>
          <w:bCs/>
          <w:i/>
          <w:iCs/>
          <w:color w:val="000000" w:themeColor="text1"/>
          <w:sz w:val="28"/>
          <w:szCs w:val="28"/>
          <w:lang w:val="pt-BR" w:eastAsia="en-US"/>
        </w:rPr>
        <w:t>Người đứng đầu cơ sở</w:t>
      </w:r>
      <w:r w:rsidRPr="001F4D94">
        <w:rPr>
          <w:rFonts w:ascii="Times New Roman" w:eastAsia="Calibri" w:hAnsi="Times New Roman" w:cs="Times New Roman"/>
          <w:bCs/>
          <w:i/>
          <w:color w:val="000000" w:themeColor="text1"/>
          <w:sz w:val="28"/>
          <w:szCs w:val="28"/>
          <w:lang w:val="pt-BR" w:eastAsia="en-US"/>
        </w:rPr>
        <w:t> là người chịu trách nhiệm trước pháp luật trong tổ chức thực hiện, duy trì điều kiện an toàn về phòng cháy, chữa cháy, cứu nạn, cứu hộ tại cơ sở, bao gồm: người đại diện theo pháp luật của cơ sở hoặc người được giao trực tiếp quản lý cơ sở; chủ hộ gia đình trực tiếp sử dụng nhà ở đối với nhà ở là cơ sở thuộc trường hợp quy định tại khoản 7 Điều này.”</w:t>
      </w:r>
    </w:p>
    <w:p w14:paraId="22460832" w14:textId="77777777" w:rsidR="006022FF" w:rsidRPr="001F4D94" w:rsidRDefault="006022FF" w:rsidP="00C07436">
      <w:pPr>
        <w:spacing w:before="120" w:after="120"/>
        <w:ind w:firstLine="567"/>
        <w:jc w:val="both"/>
        <w:rPr>
          <w:rFonts w:ascii="Times New Roman" w:eastAsia="Times New Roman" w:hAnsi="Times New Roman" w:cs="Times New Roman"/>
          <w:bCs/>
          <w:color w:val="000000" w:themeColor="text1"/>
          <w:sz w:val="28"/>
          <w:szCs w:val="28"/>
          <w:lang w:val="pt-BR" w:eastAsia="en-US"/>
        </w:rPr>
      </w:pPr>
      <w:r w:rsidRPr="001F4D94">
        <w:rPr>
          <w:rFonts w:ascii="Times New Roman" w:eastAsia="Times New Roman" w:hAnsi="Times New Roman" w:cs="Times New Roman"/>
          <w:b/>
          <w:bCs/>
          <w:color w:val="000000" w:themeColor="text1"/>
          <w:sz w:val="28"/>
          <w:szCs w:val="28"/>
          <w:lang w:val="pt-BR" w:eastAsia="en-US"/>
        </w:rPr>
        <w:t>- Trách nhiệm của người đứng đầu cơ sở trong hoạt động phòng cháy, chữa cháy, cứu nạn, cứu hộ:</w:t>
      </w:r>
    </w:p>
    <w:p w14:paraId="73B5336A" w14:textId="77777777" w:rsidR="006022FF" w:rsidRPr="001F4D94" w:rsidRDefault="006022FF" w:rsidP="00C07436">
      <w:pPr>
        <w:spacing w:before="120" w:after="120"/>
        <w:ind w:firstLine="567"/>
        <w:jc w:val="both"/>
        <w:rPr>
          <w:rFonts w:ascii="Times New Roman" w:eastAsia="Times New Roman" w:hAnsi="Times New Roman" w:cs="Times New Roman"/>
          <w:bCs/>
          <w:color w:val="000000" w:themeColor="text1"/>
          <w:sz w:val="28"/>
          <w:szCs w:val="28"/>
          <w:lang w:val="pt-BR" w:eastAsia="en-US"/>
        </w:rPr>
      </w:pPr>
      <w:r w:rsidRPr="001F4D94">
        <w:rPr>
          <w:rFonts w:ascii="Times New Roman" w:eastAsia="Times New Roman" w:hAnsi="Times New Roman" w:cs="Times New Roman"/>
          <w:bCs/>
          <w:color w:val="000000" w:themeColor="text1"/>
          <w:sz w:val="28"/>
          <w:szCs w:val="28"/>
          <w:lang w:val="pt-BR" w:eastAsia="en-US"/>
        </w:rPr>
        <w:t>Khoản 1, khoản 3 và khoản 5 Điều 8 Luật Phòng cháy, chữa cháy và cứu nạn, cứu hộ năm 2024 quy định như sau:</w:t>
      </w:r>
    </w:p>
    <w:p w14:paraId="09824DC4"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“1. Phòng cháy, chữa cháy, cứu nạn, cứu hộ là trách nhiệm của cơ quan, tổ chức, hộ gia đình, cá nhân hoạt động, sinh sống trên lãnh thổ nước Cộng hòa xã hội chủ nghĩa Việt Nam.</w:t>
      </w:r>
    </w:p>
    <w:p w14:paraId="66EE0D2D"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3. Người đứng đầu cơ sở có trách nhiệm sau đây:</w:t>
      </w:r>
    </w:p>
    <w:p w14:paraId="557C614C"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a) Tổ chức tuyên truyền, phổ biến, giáo dục kiến thức, pháp luật về phòng cháy, chữa cháy và cứu nạn, cứu hộ; tổ chức huấn luyện, bồi dưỡng nghiệp vụ phòng cháy, chữa cháy, cứu nạn, cứu hộ cho các đối tượng thuộc phạm vi quản lý;</w:t>
      </w:r>
    </w:p>
    <w:p w14:paraId="1FAD744E"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 xml:space="preserve">b) Thành lập, duy trì hoạt động Đội phòng cháy, chữa cháy và cứu nạn, cứu hộ cơ sở hoặc Đội phòng cháy, chữa cháy và cứu nạn, cứu hộ chuyên ngành theo </w:t>
      </w:r>
      <w:r w:rsidRPr="001F4D94">
        <w:rPr>
          <w:rFonts w:ascii="Times New Roman" w:eastAsia="Times New Roman" w:hAnsi="Times New Roman" w:cs="Times New Roman"/>
          <w:i/>
          <w:color w:val="000000" w:themeColor="text1"/>
          <w:sz w:val="28"/>
          <w:szCs w:val="28"/>
          <w:lang w:val="pt-BR" w:eastAsia="en-US"/>
        </w:rPr>
        <w:lastRenderedPageBreak/>
        <w:t>quy định tại Điều 37 của Luật này hoặc phân công người thực hiện nhiệm vụ phòng cháy, chữa cháy, cứu nạn, cứu hộ thuộc phạm vi quản lý;</w:t>
      </w:r>
    </w:p>
    <w:p w14:paraId="5C53AA0D"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c) Ban hành hoặc tham mưu người có thẩm quyền ban hành nội quy phòng cháy, chữa cháy, cứu nạn, cứu hộ;</w:t>
      </w:r>
    </w:p>
    <w:p w14:paraId="10AFAD23"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d) Tổ chức thực hiện, kiểm tra, đôn đốc, giám sát cơ quan, tổ chức, cá nhân thuộc phạm vi quản lý về việc thực hiện quy định, nội quy, biện pháp, yêu cầu và duy trì điều kiện an toàn về phòng cháy, chữa cháy, cứu nạn, cứu hộ;</w:t>
      </w:r>
    </w:p>
    <w:p w14:paraId="3E91C738"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đ) Xây dựng, tổ chức thực tập phương án chữa cháy, cứu nạn, cứu hộ theo quy định của pháp luật;</w:t>
      </w:r>
    </w:p>
    <w:p w14:paraId="79948F53"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e) Quyết định hoặc đề xuất người có thẩm quyền quyết định trang bị, duy trì tính năng sử dụng của phương tiện phòng cháy, chữa cháy, cứu nạn, cứu hộ; tổ chức chữa cháy, cứu nạn, cứu hộ; khắc phục hậu quả do cháy, tai nạn, sự cố gây ra;</w:t>
      </w:r>
    </w:p>
    <w:p w14:paraId="534B5724"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g) Lập, quản lý hồ sơ về phòng cháy, chữa cháy, cứu nạn, cứu hộ thuộc phạm vi quản lý; khai báo, cập nhật dữ liệu về phòng cháy, chữa cháy;</w:t>
      </w:r>
    </w:p>
    <w:p w14:paraId="0C5AE0D0"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h) Thực hiện nhiệm vụ khác về phòng cháy, chữa cháy, cứu nạn, cứu hộ theo quy định của pháp luật.</w:t>
      </w:r>
    </w:p>
    <w:p w14:paraId="156F5226"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5. Người quyết định đầu tư, chủ đầu tư, chủ sở hữu công trình, chủ phương tiện giao thông, cơ quan, tổ chức, cá nhân trong hoạt động đầu tư xây dựng công trình, sản xuất, lắp ráp, đóng mới, hoán cải phương tiện giao thông có trách nhiệm thực hiện các yêu cầu về phòng cháy và chữa cháy trong việc áp dụng tiêu chuẩn, quy chuẩn kỹ thuật, thẩm định, thi công, giám sát thi công, nghiệm thu về phòng cháy và chữa cháy.”</w:t>
      </w:r>
    </w:p>
    <w:p w14:paraId="6AAF3353" w14:textId="77777777" w:rsidR="006022FF" w:rsidRPr="001F4D94" w:rsidRDefault="006022FF" w:rsidP="00C07436">
      <w:pPr>
        <w:shd w:val="clear" w:color="auto" w:fill="FFFFFF"/>
        <w:spacing w:before="120" w:after="120"/>
        <w:ind w:firstLine="567"/>
        <w:jc w:val="both"/>
        <w:rPr>
          <w:rFonts w:ascii="Times New Roman" w:eastAsia="Times New Roman" w:hAnsi="Times New Roman" w:cs="Times New Roman"/>
          <w:b/>
          <w:color w:val="000000" w:themeColor="text1"/>
          <w:sz w:val="28"/>
          <w:szCs w:val="28"/>
          <w:lang w:val="pt-BR" w:eastAsia="en-US"/>
        </w:rPr>
      </w:pPr>
      <w:r w:rsidRPr="001F4D94">
        <w:rPr>
          <w:rFonts w:ascii="Times New Roman" w:eastAsia="Times New Roman" w:hAnsi="Times New Roman" w:cs="Times New Roman"/>
          <w:b/>
          <w:color w:val="000000" w:themeColor="text1"/>
          <w:sz w:val="28"/>
          <w:szCs w:val="28"/>
          <w:lang w:val="pt-BR" w:eastAsia="en-US"/>
        </w:rPr>
        <w:t>2. Quy định về mức thu, nộp phí thẩm định phê duyệt thiết kế phòng cháy và chữa cháy</w:t>
      </w:r>
    </w:p>
    <w:p w14:paraId="5E50E7D8" w14:textId="77777777" w:rsidR="006022FF" w:rsidRPr="001F4D94" w:rsidRDefault="006022FF" w:rsidP="00C07436">
      <w:pPr>
        <w:shd w:val="clear" w:color="auto" w:fill="FFFFFF"/>
        <w:spacing w:before="120" w:after="120"/>
        <w:ind w:firstLine="567"/>
        <w:jc w:val="both"/>
        <w:rPr>
          <w:rFonts w:ascii="Times New Roman" w:eastAsia="Times New Roman" w:hAnsi="Times New Roman" w:cs="Times New Roman"/>
          <w:color w:val="000000" w:themeColor="text1"/>
          <w:sz w:val="28"/>
          <w:szCs w:val="28"/>
          <w:lang w:val="pt-BR" w:eastAsia="en-US"/>
        </w:rPr>
      </w:pPr>
      <w:r w:rsidRPr="001F4D94">
        <w:rPr>
          <w:rFonts w:ascii="Times New Roman" w:eastAsia="Times New Roman" w:hAnsi="Times New Roman" w:cs="Times New Roman"/>
          <w:iCs/>
          <w:color w:val="000000" w:themeColor="text1"/>
          <w:sz w:val="28"/>
          <w:szCs w:val="28"/>
          <w:lang w:val="pt-BR" w:eastAsia="en-US"/>
        </w:rPr>
        <w:t>Ngày 01/7/2025</w:t>
      </w:r>
      <w:bookmarkStart w:id="38" w:name="loai_1"/>
      <w:r w:rsidRPr="001F4D94">
        <w:rPr>
          <w:rFonts w:ascii="Times New Roman" w:eastAsia="Times New Roman" w:hAnsi="Times New Roman" w:cs="Times New Roman"/>
          <w:iCs/>
          <w:color w:val="000000" w:themeColor="text1"/>
          <w:sz w:val="28"/>
          <w:szCs w:val="28"/>
          <w:lang w:val="pt-BR" w:eastAsia="en-US"/>
        </w:rPr>
        <w:t xml:space="preserve">, Bộ Tài chính ban hành </w:t>
      </w:r>
      <w:bookmarkEnd w:id="38"/>
      <w:r w:rsidRPr="001F4D94">
        <w:rPr>
          <w:rFonts w:ascii="Times New Roman" w:eastAsia="Times New Roman" w:hAnsi="Times New Roman" w:cs="Times New Roman"/>
          <w:color w:val="000000" w:themeColor="text1"/>
          <w:sz w:val="28"/>
          <w:szCs w:val="28"/>
          <w:lang w:val="pt-BR" w:eastAsia="en-US"/>
        </w:rPr>
        <w:t>Thông tư số 70/2025/TT-BTC</w:t>
      </w:r>
      <w:r w:rsidRPr="001F4D94">
        <w:rPr>
          <w:rFonts w:ascii="Times New Roman" w:eastAsia="Times New Roman" w:hAnsi="Times New Roman" w:cs="Times New Roman"/>
          <w:iCs/>
          <w:color w:val="000000" w:themeColor="text1"/>
          <w:sz w:val="28"/>
          <w:szCs w:val="28"/>
          <w:lang w:val="pt-BR" w:eastAsia="en-US"/>
        </w:rPr>
        <w:t xml:space="preserve"> </w:t>
      </w:r>
      <w:bookmarkStart w:id="39" w:name="loai_1_name"/>
      <w:r w:rsidRPr="001F4D94">
        <w:rPr>
          <w:rFonts w:ascii="Times New Roman" w:eastAsia="Times New Roman" w:hAnsi="Times New Roman" w:cs="Times New Roman"/>
          <w:color w:val="000000" w:themeColor="text1"/>
          <w:sz w:val="28"/>
          <w:szCs w:val="28"/>
          <w:lang w:val="pt-BR" w:eastAsia="en-US"/>
        </w:rPr>
        <w:t>quy định mức thu, chế độ thu, nộp, quản lý và sử dụng phí thẩm định phê duyệt thiết kế phòng cháy và chữa cháy</w:t>
      </w:r>
      <w:bookmarkEnd w:id="39"/>
      <w:r w:rsidRPr="001F4D94">
        <w:rPr>
          <w:rFonts w:ascii="Times New Roman" w:eastAsia="Times New Roman" w:hAnsi="Times New Roman" w:cs="Times New Roman"/>
          <w:color w:val="000000" w:themeColor="text1"/>
          <w:sz w:val="28"/>
          <w:szCs w:val="28"/>
          <w:lang w:val="pt-BR" w:eastAsia="en-US"/>
        </w:rPr>
        <w:t xml:space="preserve"> quy định về người nộp phí như sau:</w:t>
      </w:r>
    </w:p>
    <w:p w14:paraId="60DB2A80" w14:textId="1FD547E4" w:rsidR="006022FF" w:rsidRPr="001F4D94" w:rsidRDefault="006022FF" w:rsidP="00C07436">
      <w:pPr>
        <w:shd w:val="clear" w:color="auto" w:fill="FFFFFF"/>
        <w:spacing w:before="120" w:after="120"/>
        <w:ind w:firstLine="567"/>
        <w:jc w:val="both"/>
        <w:rPr>
          <w:rFonts w:ascii="Times New Roman" w:eastAsia="Times New Roman" w:hAnsi="Times New Roman" w:cs="Times New Roman"/>
          <w:color w:val="000000" w:themeColor="text1"/>
          <w:sz w:val="28"/>
          <w:szCs w:val="28"/>
          <w:lang w:val="pt-BR" w:eastAsia="en-US"/>
        </w:rPr>
      </w:pPr>
      <w:r w:rsidRPr="001F4D94">
        <w:rPr>
          <w:rFonts w:ascii="Times New Roman" w:eastAsia="Times New Roman" w:hAnsi="Times New Roman" w:cs="Times New Roman"/>
          <w:color w:val="000000" w:themeColor="text1"/>
          <w:sz w:val="28"/>
          <w:szCs w:val="28"/>
          <w:lang w:val="pt-BR" w:eastAsia="en-US"/>
        </w:rPr>
        <w:t>-</w:t>
      </w:r>
      <w:r w:rsidRPr="001F4D94">
        <w:rPr>
          <w:rFonts w:ascii="Times New Roman" w:eastAsia="Times New Roman" w:hAnsi="Times New Roman" w:cs="Times New Roman"/>
          <w:b/>
          <w:color w:val="000000" w:themeColor="text1"/>
          <w:sz w:val="28"/>
          <w:szCs w:val="28"/>
          <w:lang w:val="pt-BR" w:eastAsia="en-US"/>
        </w:rPr>
        <w:t xml:space="preserve"> Về người nộp phí (Điều 2):</w:t>
      </w:r>
      <w:r w:rsidRPr="001F4D94">
        <w:rPr>
          <w:rFonts w:ascii="Times New Roman" w:eastAsia="Times New Roman" w:hAnsi="Times New Roman" w:cs="Times New Roman"/>
          <w:color w:val="000000" w:themeColor="text1"/>
          <w:sz w:val="28"/>
          <w:szCs w:val="28"/>
          <w:lang w:val="pt-BR" w:eastAsia="en-US"/>
        </w:rPr>
        <w:t xml:space="preserve"> “</w:t>
      </w:r>
      <w:r w:rsidRPr="001F4D94">
        <w:rPr>
          <w:rFonts w:ascii="Times New Roman" w:eastAsia="Times New Roman" w:hAnsi="Times New Roman" w:cs="Times New Roman"/>
          <w:i/>
          <w:color w:val="000000" w:themeColor="text1"/>
          <w:sz w:val="28"/>
          <w:szCs w:val="28"/>
          <w:lang w:val="pt-BR" w:eastAsia="en-US"/>
        </w:rPr>
        <w:t>Tổ chức, cá nhân khi được cơ quan nhà nước có thẩm quyền cấp văn bản thẩm định thiết kế về phòng cháy và chữa cháy phải nộp phí theo quy định tại Thông tư này.</w:t>
      </w:r>
    </w:p>
    <w:p w14:paraId="52FA52F4"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bookmarkStart w:id="40" w:name="dieu_3"/>
      <w:r w:rsidRPr="001F4D94">
        <w:rPr>
          <w:rFonts w:ascii="Times New Roman" w:eastAsia="Times New Roman" w:hAnsi="Times New Roman" w:cs="Times New Roman"/>
          <w:b/>
          <w:bCs/>
          <w:i/>
          <w:color w:val="000000" w:themeColor="text1"/>
          <w:sz w:val="28"/>
          <w:szCs w:val="28"/>
          <w:lang w:val="pt-BR" w:eastAsia="en-US"/>
        </w:rPr>
        <w:t>- Tổ chức thu phí</w:t>
      </w:r>
      <w:bookmarkEnd w:id="40"/>
      <w:r w:rsidRPr="001F4D94">
        <w:rPr>
          <w:rFonts w:ascii="Times New Roman" w:eastAsia="Times New Roman" w:hAnsi="Times New Roman" w:cs="Times New Roman"/>
          <w:b/>
          <w:bCs/>
          <w:i/>
          <w:color w:val="000000" w:themeColor="text1"/>
          <w:sz w:val="28"/>
          <w:szCs w:val="28"/>
          <w:lang w:val="pt-BR" w:eastAsia="en-US"/>
        </w:rPr>
        <w:t xml:space="preserve"> (Điều 3):</w:t>
      </w:r>
      <w:r w:rsidRPr="001F4D94">
        <w:rPr>
          <w:rFonts w:ascii="Times New Roman" w:eastAsia="Times New Roman" w:hAnsi="Times New Roman" w:cs="Times New Roman"/>
          <w:i/>
          <w:color w:val="000000" w:themeColor="text1"/>
          <w:sz w:val="28"/>
          <w:szCs w:val="28"/>
          <w:lang w:val="pt-BR" w:eastAsia="en-US"/>
        </w:rPr>
        <w:t xml:space="preserve"> “Cơ quan nhà nước có thẩm quyền cung cấp dịch vụ thẩm định thiết kế về phòng cháy, chữa cháy theo quy định của pháp luật về phòng cháy, chữa cháy và cứu nạn, cứu hộ là tổ chức thu phí theo quy định tại Thông tư này.</w:t>
      </w:r>
    </w:p>
    <w:p w14:paraId="684D4E67"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b/>
          <w:bCs/>
          <w:i/>
          <w:color w:val="000000" w:themeColor="text1"/>
          <w:sz w:val="28"/>
          <w:szCs w:val="28"/>
          <w:lang w:val="pt-BR" w:eastAsia="en-US"/>
        </w:rPr>
        <w:t>- Phương pháp tính mức thu phí (Điều 4):</w:t>
      </w:r>
    </w:p>
    <w:p w14:paraId="78C5B79B"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t>“1. Mức thu phí thẩm định phê duyệt thiết kế phòng cháy và chữa cháy (sau đây gọi là mức thu phí thẩm định) đối với dự án xác định theo công thức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34"/>
        <w:gridCol w:w="976"/>
        <w:gridCol w:w="2833"/>
        <w:gridCol w:w="683"/>
        <w:gridCol w:w="2245"/>
      </w:tblGrid>
      <w:tr w:rsidR="006022FF" w:rsidRPr="001F4D94" w14:paraId="25C7FF43" w14:textId="77777777" w:rsidTr="0019680D">
        <w:trPr>
          <w:tblCellSpacing w:w="0" w:type="dxa"/>
        </w:trPr>
        <w:tc>
          <w:tcPr>
            <w:tcW w:w="1450" w:type="pct"/>
            <w:shd w:val="clear" w:color="auto" w:fill="FFFFFF"/>
            <w:tcMar>
              <w:top w:w="0" w:type="dxa"/>
              <w:left w:w="108" w:type="dxa"/>
              <w:bottom w:w="0" w:type="dxa"/>
              <w:right w:w="108" w:type="dxa"/>
            </w:tcMar>
            <w:vAlign w:val="center"/>
            <w:hideMark/>
          </w:tcPr>
          <w:p w14:paraId="5421AE9E" w14:textId="77777777" w:rsidR="006022FF" w:rsidRPr="001F4D94" w:rsidRDefault="006022FF"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val="pt-BR" w:eastAsia="en-US"/>
              </w:rPr>
            </w:pPr>
            <w:r w:rsidRPr="001F4D94">
              <w:rPr>
                <w:rFonts w:ascii="Times New Roman" w:eastAsia="Times New Roman" w:hAnsi="Times New Roman" w:cs="Times New Roman"/>
                <w:i/>
                <w:color w:val="000000" w:themeColor="text1"/>
                <w:sz w:val="28"/>
                <w:szCs w:val="28"/>
                <w:lang w:val="pt-BR" w:eastAsia="en-US"/>
              </w:rPr>
              <w:lastRenderedPageBreak/>
              <w:t>Mức thu phí</w:t>
            </w:r>
            <w:r w:rsidRPr="001F4D94">
              <w:rPr>
                <w:rFonts w:ascii="Times New Roman" w:eastAsia="Times New Roman" w:hAnsi="Times New Roman" w:cs="Times New Roman"/>
                <w:i/>
                <w:color w:val="000000" w:themeColor="text1"/>
                <w:sz w:val="28"/>
                <w:szCs w:val="28"/>
                <w:lang w:val="pt-BR" w:eastAsia="en-US"/>
              </w:rPr>
              <w:br/>
              <w:t>thẩm định</w:t>
            </w:r>
          </w:p>
        </w:tc>
        <w:tc>
          <w:tcPr>
            <w:tcW w:w="500" w:type="pct"/>
            <w:shd w:val="clear" w:color="auto" w:fill="FFFFFF"/>
            <w:tcMar>
              <w:top w:w="0" w:type="dxa"/>
              <w:left w:w="108" w:type="dxa"/>
              <w:bottom w:w="0" w:type="dxa"/>
              <w:right w:w="108" w:type="dxa"/>
            </w:tcMar>
            <w:vAlign w:val="center"/>
            <w:hideMark/>
          </w:tcPr>
          <w:p w14:paraId="2B34C03C" w14:textId="77777777" w:rsidR="006022FF" w:rsidRPr="001F4D94" w:rsidRDefault="006022FF"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w:t>
            </w:r>
          </w:p>
        </w:tc>
        <w:tc>
          <w:tcPr>
            <w:tcW w:w="1450" w:type="pct"/>
            <w:shd w:val="clear" w:color="auto" w:fill="FFFFFF"/>
            <w:tcMar>
              <w:top w:w="0" w:type="dxa"/>
              <w:left w:w="108" w:type="dxa"/>
              <w:bottom w:w="0" w:type="dxa"/>
              <w:right w:w="108" w:type="dxa"/>
            </w:tcMar>
            <w:vAlign w:val="center"/>
            <w:hideMark/>
          </w:tcPr>
          <w:p w14:paraId="21BF99A9" w14:textId="77777777" w:rsidR="006022FF" w:rsidRPr="001F4D94" w:rsidRDefault="006022FF"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Tổng mức đầu tư dự án</w:t>
            </w:r>
          </w:p>
        </w:tc>
        <w:tc>
          <w:tcPr>
            <w:tcW w:w="350" w:type="pct"/>
            <w:shd w:val="clear" w:color="auto" w:fill="FFFFFF"/>
            <w:tcMar>
              <w:top w:w="0" w:type="dxa"/>
              <w:left w:w="108" w:type="dxa"/>
              <w:bottom w:w="0" w:type="dxa"/>
              <w:right w:w="108" w:type="dxa"/>
            </w:tcMar>
            <w:vAlign w:val="center"/>
            <w:hideMark/>
          </w:tcPr>
          <w:p w14:paraId="4E76B665" w14:textId="77777777" w:rsidR="006022FF" w:rsidRPr="001F4D94" w:rsidRDefault="006022FF"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x</w:t>
            </w:r>
          </w:p>
        </w:tc>
        <w:tc>
          <w:tcPr>
            <w:tcW w:w="1150" w:type="pct"/>
            <w:shd w:val="clear" w:color="auto" w:fill="FFFFFF"/>
            <w:tcMar>
              <w:top w:w="0" w:type="dxa"/>
              <w:left w:w="108" w:type="dxa"/>
              <w:bottom w:w="0" w:type="dxa"/>
              <w:right w:w="108" w:type="dxa"/>
            </w:tcMar>
            <w:vAlign w:val="center"/>
            <w:hideMark/>
          </w:tcPr>
          <w:p w14:paraId="3B401DE7" w14:textId="124BF90D" w:rsidR="006022FF" w:rsidRPr="001F4D94" w:rsidRDefault="006022FF" w:rsidP="00C07436">
            <w:pPr>
              <w:shd w:val="clear" w:color="auto" w:fill="FFFFFF"/>
              <w:spacing w:before="120" w:after="120"/>
              <w:jc w:val="both"/>
              <w:rPr>
                <w:rFonts w:ascii="Times New Roman" w:eastAsia="Times New Roman" w:hAnsi="Times New Roman" w:cs="Times New Roman"/>
                <w:i/>
                <w:color w:val="000000" w:themeColor="text1"/>
                <w:sz w:val="28"/>
                <w:szCs w:val="28"/>
                <w:lang w:eastAsia="en-US"/>
              </w:rPr>
            </w:pPr>
            <w:r w:rsidRPr="001F4D94">
              <w:rPr>
                <w:rFonts w:ascii="Times New Roman" w:eastAsia="Calibri" w:hAnsi="Times New Roman" w:cs="Times New Roman"/>
                <w:i/>
                <w:color w:val="000000" w:themeColor="text1"/>
                <w:sz w:val="28"/>
                <w:szCs w:val="28"/>
                <w:lang w:eastAsia="en-US"/>
              </w:rPr>
              <w:t>x</w:t>
            </w:r>
            <w:r w:rsidRPr="001F4D94">
              <w:rPr>
                <w:rFonts w:ascii="Times New Roman" w:eastAsia="Times New Roman" w:hAnsi="Times New Roman" w:cs="Times New Roman"/>
                <w:i/>
                <w:color w:val="000000" w:themeColor="text1"/>
                <w:sz w:val="28"/>
                <w:szCs w:val="28"/>
                <w:lang w:eastAsia="en-US"/>
              </w:rPr>
              <w:t xml:space="preserve"> </w:t>
            </w:r>
            <w:r w:rsidRPr="001F4D94">
              <w:rPr>
                <w:rFonts w:ascii="Times New Roman" w:hAnsi="Times New Roman" w:cs="Times New Roman" w:hint="eastAsia"/>
                <w:i/>
                <w:color w:val="000000" w:themeColor="text1"/>
                <w:sz w:val="28"/>
                <w:szCs w:val="28"/>
                <w:lang w:eastAsia="ko-KR"/>
              </w:rPr>
              <w:t xml:space="preserve">  </w:t>
            </w:r>
            <w:r w:rsidRPr="001F4D94">
              <w:rPr>
                <w:rFonts w:ascii="Times New Roman" w:eastAsia="Times New Roman" w:hAnsi="Times New Roman" w:cs="Times New Roman"/>
                <w:i/>
                <w:color w:val="000000" w:themeColor="text1"/>
                <w:sz w:val="28"/>
                <w:szCs w:val="28"/>
                <w:lang w:eastAsia="en-US"/>
              </w:rPr>
              <w:t>Tỷ lệ tính phí</w:t>
            </w:r>
          </w:p>
        </w:tc>
      </w:tr>
    </w:tbl>
    <w:p w14:paraId="049866BD"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Trong đó:</w:t>
      </w:r>
    </w:p>
    <w:p w14:paraId="65AA1961"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w:t>
      </w:r>
      <w:r w:rsidRPr="001F4D94">
        <w:rPr>
          <w:rFonts w:ascii="Times New Roman" w:eastAsia="Times New Roman" w:hAnsi="Times New Roman" w:cs="Times New Roman"/>
          <w:i/>
          <w:iCs/>
          <w:color w:val="000000" w:themeColor="text1"/>
          <w:sz w:val="28"/>
          <w:szCs w:val="28"/>
          <w:lang w:eastAsia="en-US"/>
        </w:rPr>
        <w:t> </w:t>
      </w:r>
      <w:r w:rsidRPr="001F4D94">
        <w:rPr>
          <w:rFonts w:ascii="Times New Roman" w:eastAsia="Times New Roman" w:hAnsi="Times New Roman" w:cs="Times New Roman"/>
          <w:i/>
          <w:color w:val="000000" w:themeColor="text1"/>
          <w:sz w:val="28"/>
          <w:szCs w:val="28"/>
          <w:lang w:eastAsia="en-US"/>
        </w:rPr>
        <w:t>Tổng mức đầu tư dự án được xác định theo quy định của pháp luật về quản lý chi phí đầu tư xây dựng trừ chi phí bồi thường giải phóng mặt bằng, hỗ trợ, tái định cư, chi phí sử dụng đất (tính toán trước thuế).</w:t>
      </w:r>
    </w:p>
    <w:p w14:paraId="499C8B55"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w:t>
      </w:r>
      <w:r w:rsidRPr="001F4D94">
        <w:rPr>
          <w:rFonts w:ascii="Times New Roman" w:eastAsia="Times New Roman" w:hAnsi="Times New Roman" w:cs="Times New Roman"/>
          <w:i/>
          <w:iCs/>
          <w:color w:val="000000" w:themeColor="text1"/>
          <w:sz w:val="28"/>
          <w:szCs w:val="28"/>
          <w:lang w:eastAsia="en-US"/>
        </w:rPr>
        <w:t> </w:t>
      </w:r>
      <w:r w:rsidRPr="001F4D94">
        <w:rPr>
          <w:rFonts w:ascii="Times New Roman" w:eastAsia="Times New Roman" w:hAnsi="Times New Roman" w:cs="Times New Roman"/>
          <w:i/>
          <w:color w:val="000000" w:themeColor="text1"/>
          <w:sz w:val="28"/>
          <w:szCs w:val="28"/>
          <w:lang w:eastAsia="en-US"/>
        </w:rPr>
        <w:t>Tỷ lệ tính phí được quy định tại Biểu mức tỷ lệ tính phí thẩm định phê duyệt thiết kế phòng cháy và chữa cháy ban hành kèm theo Thông tư này.</w:t>
      </w:r>
    </w:p>
    <w:p w14:paraId="159A27B4"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w:t>
      </w:r>
      <w:r w:rsidRPr="001F4D94">
        <w:rPr>
          <w:rFonts w:ascii="Times New Roman" w:eastAsia="Times New Roman" w:hAnsi="Times New Roman" w:cs="Times New Roman"/>
          <w:i/>
          <w:iCs/>
          <w:color w:val="000000" w:themeColor="text1"/>
          <w:sz w:val="28"/>
          <w:szCs w:val="28"/>
          <w:lang w:eastAsia="en-US"/>
        </w:rPr>
        <w:t> </w:t>
      </w:r>
      <w:r w:rsidRPr="001F4D94">
        <w:rPr>
          <w:rFonts w:ascii="Times New Roman" w:eastAsia="Times New Roman" w:hAnsi="Times New Roman" w:cs="Times New Roman"/>
          <w:i/>
          <w:color w:val="000000" w:themeColor="text1"/>
          <w:sz w:val="28"/>
          <w:szCs w:val="28"/>
          <w:lang w:eastAsia="en-US"/>
        </w:rPr>
        <w:t>Trường hợp dự án có tổng mức đầu tư nằm giữa các khoảng giá trị tổng mức đầu tư của dự án ghi trong Biểu mức tỷ lệ tính phí thẩm định phê duyệt thiết kế phòng cháy và chữa cháy ban hành kèm theo Thông tư này thì tỷ lệ tính phí được tính theo công thức sau:</w:t>
      </w:r>
    </w:p>
    <w:p w14:paraId="55F1E67A"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noProof/>
          <w:color w:val="000000" w:themeColor="text1"/>
          <w:sz w:val="28"/>
          <w:szCs w:val="28"/>
          <w:lang w:eastAsia="ko-KR"/>
        </w:rPr>
        <w:drawing>
          <wp:inline distT="0" distB="0" distL="0" distR="0" wp14:anchorId="5EC2B8CF" wp14:editId="6F38D3CF">
            <wp:extent cx="3076575" cy="781050"/>
            <wp:effectExtent l="0" t="0" r="9525" b="0"/>
            <wp:docPr id="1" name="Picture 1" descr="https://files.thuvienphapluat.vn/doc2htm/00663672_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iles.thuvienphapluat.vn/doc2htm/00663672_files/image00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76575" cy="781050"/>
                    </a:xfrm>
                    <a:prstGeom prst="rect">
                      <a:avLst/>
                    </a:prstGeom>
                    <a:noFill/>
                    <a:ln>
                      <a:noFill/>
                    </a:ln>
                  </pic:spPr>
                </pic:pic>
              </a:graphicData>
            </a:graphic>
          </wp:inline>
        </w:drawing>
      </w:r>
    </w:p>
    <w:p w14:paraId="3C23B81A"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Trong đó:</w:t>
      </w:r>
    </w:p>
    <w:p w14:paraId="415A98DC"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iCs/>
          <w:color w:val="000000" w:themeColor="text1"/>
          <w:sz w:val="28"/>
          <w:szCs w:val="28"/>
          <w:lang w:eastAsia="en-US"/>
        </w:rPr>
        <w:t>- </w:t>
      </w:r>
      <w:r w:rsidRPr="001F4D94">
        <w:rPr>
          <w:rFonts w:ascii="Times New Roman" w:eastAsia="Times New Roman" w:hAnsi="Times New Roman" w:cs="Times New Roman"/>
          <w:i/>
          <w:color w:val="000000" w:themeColor="text1"/>
          <w:sz w:val="28"/>
          <w:szCs w:val="28"/>
          <w:lang w:eastAsia="en-US"/>
        </w:rPr>
        <w:t>N</w:t>
      </w:r>
      <w:r w:rsidRPr="001F4D94">
        <w:rPr>
          <w:rFonts w:ascii="Times New Roman" w:eastAsia="Times New Roman" w:hAnsi="Times New Roman" w:cs="Times New Roman"/>
          <w:i/>
          <w:color w:val="000000" w:themeColor="text1"/>
          <w:sz w:val="28"/>
          <w:szCs w:val="28"/>
          <w:vertAlign w:val="subscript"/>
          <w:lang w:eastAsia="en-US"/>
        </w:rPr>
        <w:t>it </w:t>
      </w:r>
      <w:r w:rsidRPr="001F4D94">
        <w:rPr>
          <w:rFonts w:ascii="Times New Roman" w:eastAsia="Times New Roman" w:hAnsi="Times New Roman" w:cs="Times New Roman"/>
          <w:i/>
          <w:color w:val="000000" w:themeColor="text1"/>
          <w:sz w:val="28"/>
          <w:szCs w:val="28"/>
          <w:lang w:eastAsia="en-US"/>
        </w:rPr>
        <w:t>là tỷ lệ tính phí của dự án thứ i theo quy mô giá trị cần tính (Đơn vị tính: %).</w:t>
      </w:r>
    </w:p>
    <w:p w14:paraId="4BA6FA7A"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iCs/>
          <w:color w:val="000000" w:themeColor="text1"/>
          <w:sz w:val="28"/>
          <w:szCs w:val="28"/>
          <w:lang w:eastAsia="en-US"/>
        </w:rPr>
        <w:t>- </w:t>
      </w:r>
      <w:r w:rsidRPr="001F4D94">
        <w:rPr>
          <w:rFonts w:ascii="Times New Roman" w:eastAsia="Times New Roman" w:hAnsi="Times New Roman" w:cs="Times New Roman"/>
          <w:i/>
          <w:color w:val="000000" w:themeColor="text1"/>
          <w:sz w:val="28"/>
          <w:szCs w:val="28"/>
          <w:lang w:eastAsia="en-US"/>
        </w:rPr>
        <w:t>G</w:t>
      </w:r>
      <w:r w:rsidRPr="001F4D94">
        <w:rPr>
          <w:rFonts w:ascii="Times New Roman" w:eastAsia="Times New Roman" w:hAnsi="Times New Roman" w:cs="Times New Roman"/>
          <w:i/>
          <w:color w:val="000000" w:themeColor="text1"/>
          <w:sz w:val="28"/>
          <w:szCs w:val="28"/>
          <w:vertAlign w:val="subscript"/>
          <w:lang w:eastAsia="en-US"/>
        </w:rPr>
        <w:t>it</w:t>
      </w:r>
      <w:r w:rsidRPr="001F4D94">
        <w:rPr>
          <w:rFonts w:ascii="Times New Roman" w:eastAsia="Times New Roman" w:hAnsi="Times New Roman" w:cs="Times New Roman"/>
          <w:i/>
          <w:color w:val="000000" w:themeColor="text1"/>
          <w:sz w:val="28"/>
          <w:szCs w:val="28"/>
          <w:lang w:eastAsia="en-US"/>
        </w:rPr>
        <w:t> là giá trị tổng mức đầu tư của dự án thứ i cần tính phí thẩm định (Đơn vị tính: Tỷ đồng).</w:t>
      </w:r>
    </w:p>
    <w:p w14:paraId="5FE3E9E4"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iCs/>
          <w:color w:val="000000" w:themeColor="text1"/>
          <w:sz w:val="28"/>
          <w:szCs w:val="28"/>
          <w:lang w:eastAsia="en-US"/>
        </w:rPr>
        <w:t>- </w:t>
      </w:r>
      <w:r w:rsidRPr="001F4D94">
        <w:rPr>
          <w:rFonts w:ascii="Times New Roman" w:eastAsia="Times New Roman" w:hAnsi="Times New Roman" w:cs="Times New Roman"/>
          <w:i/>
          <w:color w:val="000000" w:themeColor="text1"/>
          <w:sz w:val="28"/>
          <w:szCs w:val="28"/>
          <w:lang w:eastAsia="en-US"/>
        </w:rPr>
        <w:t>G</w:t>
      </w:r>
      <w:r w:rsidRPr="001F4D94">
        <w:rPr>
          <w:rFonts w:ascii="Times New Roman" w:eastAsia="Times New Roman" w:hAnsi="Times New Roman" w:cs="Times New Roman"/>
          <w:i/>
          <w:color w:val="000000" w:themeColor="text1"/>
          <w:sz w:val="28"/>
          <w:szCs w:val="28"/>
          <w:vertAlign w:val="subscript"/>
          <w:lang w:eastAsia="en-US"/>
        </w:rPr>
        <w:t>ia</w:t>
      </w:r>
      <w:r w:rsidRPr="001F4D94">
        <w:rPr>
          <w:rFonts w:ascii="Times New Roman" w:eastAsia="Times New Roman" w:hAnsi="Times New Roman" w:cs="Times New Roman"/>
          <w:i/>
          <w:color w:val="000000" w:themeColor="text1"/>
          <w:sz w:val="28"/>
          <w:szCs w:val="28"/>
          <w:lang w:eastAsia="en-US"/>
        </w:rPr>
        <w:t> là giá trị tổng mức đầu tư cận trên giá trị tổng mức đầu tư của dự án cần tính phí thẩm định (Đơn vị tính: Tỷ đồng).</w:t>
      </w:r>
    </w:p>
    <w:p w14:paraId="4590CC49"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iCs/>
          <w:color w:val="000000" w:themeColor="text1"/>
          <w:sz w:val="28"/>
          <w:szCs w:val="28"/>
          <w:lang w:eastAsia="en-US"/>
        </w:rPr>
        <w:t>- </w:t>
      </w:r>
      <w:r w:rsidRPr="001F4D94">
        <w:rPr>
          <w:rFonts w:ascii="Times New Roman" w:eastAsia="Times New Roman" w:hAnsi="Times New Roman" w:cs="Times New Roman"/>
          <w:i/>
          <w:color w:val="000000" w:themeColor="text1"/>
          <w:sz w:val="28"/>
          <w:szCs w:val="28"/>
          <w:lang w:eastAsia="en-US"/>
        </w:rPr>
        <w:t>G</w:t>
      </w:r>
      <w:r w:rsidRPr="001F4D94">
        <w:rPr>
          <w:rFonts w:ascii="Times New Roman" w:eastAsia="Times New Roman" w:hAnsi="Times New Roman" w:cs="Times New Roman"/>
          <w:i/>
          <w:color w:val="000000" w:themeColor="text1"/>
          <w:sz w:val="28"/>
          <w:szCs w:val="28"/>
          <w:vertAlign w:val="subscript"/>
          <w:lang w:eastAsia="en-US"/>
        </w:rPr>
        <w:t>ib</w:t>
      </w:r>
      <w:r w:rsidRPr="001F4D94">
        <w:rPr>
          <w:rFonts w:ascii="Times New Roman" w:eastAsia="Times New Roman" w:hAnsi="Times New Roman" w:cs="Times New Roman"/>
          <w:i/>
          <w:color w:val="000000" w:themeColor="text1"/>
          <w:sz w:val="28"/>
          <w:szCs w:val="28"/>
          <w:lang w:eastAsia="en-US"/>
        </w:rPr>
        <w:t> là giá trị tổng mức đầu tư cận dưới giá trị tổng mức đầu tư của dự án cần tính phí thẩm định (Đơn vị tính: Tỷ đồng).</w:t>
      </w:r>
    </w:p>
    <w:p w14:paraId="5EF9DB0B"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iCs/>
          <w:color w:val="000000" w:themeColor="text1"/>
          <w:sz w:val="28"/>
          <w:szCs w:val="28"/>
          <w:lang w:eastAsia="en-US"/>
        </w:rPr>
        <w:t>- </w:t>
      </w:r>
      <w:r w:rsidRPr="001F4D94">
        <w:rPr>
          <w:rFonts w:ascii="Times New Roman" w:eastAsia="Times New Roman" w:hAnsi="Times New Roman" w:cs="Times New Roman"/>
          <w:i/>
          <w:color w:val="000000" w:themeColor="text1"/>
          <w:sz w:val="28"/>
          <w:szCs w:val="28"/>
          <w:lang w:eastAsia="en-US"/>
        </w:rPr>
        <w:t>N</w:t>
      </w:r>
      <w:r w:rsidRPr="001F4D94">
        <w:rPr>
          <w:rFonts w:ascii="Times New Roman" w:eastAsia="Times New Roman" w:hAnsi="Times New Roman" w:cs="Times New Roman"/>
          <w:i/>
          <w:color w:val="000000" w:themeColor="text1"/>
          <w:sz w:val="28"/>
          <w:szCs w:val="28"/>
          <w:vertAlign w:val="subscript"/>
          <w:lang w:eastAsia="en-US"/>
        </w:rPr>
        <w:t>ia</w:t>
      </w:r>
      <w:r w:rsidRPr="001F4D94">
        <w:rPr>
          <w:rFonts w:ascii="Times New Roman" w:eastAsia="Times New Roman" w:hAnsi="Times New Roman" w:cs="Times New Roman"/>
          <w:i/>
          <w:color w:val="000000" w:themeColor="text1"/>
          <w:sz w:val="28"/>
          <w:szCs w:val="28"/>
          <w:lang w:eastAsia="en-US"/>
        </w:rPr>
        <w:t> là tỷ lệ tính phí của dự án thứ i tương ứng G</w:t>
      </w:r>
      <w:r w:rsidRPr="001F4D94">
        <w:rPr>
          <w:rFonts w:ascii="Times New Roman" w:eastAsia="Times New Roman" w:hAnsi="Times New Roman" w:cs="Times New Roman"/>
          <w:i/>
          <w:color w:val="000000" w:themeColor="text1"/>
          <w:sz w:val="28"/>
          <w:szCs w:val="28"/>
          <w:vertAlign w:val="subscript"/>
          <w:lang w:eastAsia="en-US"/>
        </w:rPr>
        <w:t>ia</w:t>
      </w:r>
      <w:r w:rsidRPr="001F4D94">
        <w:rPr>
          <w:rFonts w:ascii="Times New Roman" w:eastAsia="Times New Roman" w:hAnsi="Times New Roman" w:cs="Times New Roman"/>
          <w:i/>
          <w:color w:val="000000" w:themeColor="text1"/>
          <w:sz w:val="28"/>
          <w:szCs w:val="28"/>
          <w:lang w:eastAsia="en-US"/>
        </w:rPr>
        <w:t> (Đơn vị tính: %).</w:t>
      </w:r>
    </w:p>
    <w:p w14:paraId="32551CA0"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iCs/>
          <w:color w:val="000000" w:themeColor="text1"/>
          <w:sz w:val="28"/>
          <w:szCs w:val="28"/>
          <w:lang w:eastAsia="en-US"/>
        </w:rPr>
        <w:t>- </w:t>
      </w:r>
      <w:r w:rsidRPr="001F4D94">
        <w:rPr>
          <w:rFonts w:ascii="Times New Roman" w:eastAsia="Times New Roman" w:hAnsi="Times New Roman" w:cs="Times New Roman"/>
          <w:i/>
          <w:color w:val="000000" w:themeColor="text1"/>
          <w:sz w:val="28"/>
          <w:szCs w:val="28"/>
          <w:lang w:eastAsia="en-US"/>
        </w:rPr>
        <w:t>N</w:t>
      </w:r>
      <w:r w:rsidRPr="001F4D94">
        <w:rPr>
          <w:rFonts w:ascii="Times New Roman" w:eastAsia="Times New Roman" w:hAnsi="Times New Roman" w:cs="Times New Roman"/>
          <w:i/>
          <w:color w:val="000000" w:themeColor="text1"/>
          <w:sz w:val="28"/>
          <w:szCs w:val="28"/>
          <w:vertAlign w:val="subscript"/>
          <w:lang w:eastAsia="en-US"/>
        </w:rPr>
        <w:t>ib</w:t>
      </w:r>
      <w:r w:rsidRPr="001F4D94">
        <w:rPr>
          <w:rFonts w:ascii="Times New Roman" w:eastAsia="Times New Roman" w:hAnsi="Times New Roman" w:cs="Times New Roman"/>
          <w:i/>
          <w:color w:val="000000" w:themeColor="text1"/>
          <w:sz w:val="28"/>
          <w:szCs w:val="28"/>
          <w:lang w:eastAsia="en-US"/>
        </w:rPr>
        <w:t> là tỷ lệ tính phí của dự án thứ i tương ứng G</w:t>
      </w:r>
      <w:r w:rsidRPr="001F4D94">
        <w:rPr>
          <w:rFonts w:ascii="Times New Roman" w:eastAsia="Times New Roman" w:hAnsi="Times New Roman" w:cs="Times New Roman"/>
          <w:i/>
          <w:color w:val="000000" w:themeColor="text1"/>
          <w:sz w:val="28"/>
          <w:szCs w:val="28"/>
          <w:vertAlign w:val="subscript"/>
          <w:lang w:eastAsia="en-US"/>
        </w:rPr>
        <w:t>ib</w:t>
      </w:r>
      <w:r w:rsidRPr="001F4D94">
        <w:rPr>
          <w:rFonts w:ascii="Times New Roman" w:eastAsia="Times New Roman" w:hAnsi="Times New Roman" w:cs="Times New Roman"/>
          <w:i/>
          <w:color w:val="000000" w:themeColor="text1"/>
          <w:sz w:val="28"/>
          <w:szCs w:val="28"/>
          <w:lang w:eastAsia="en-US"/>
        </w:rPr>
        <w:t> (Đơn vị tính: %).</w:t>
      </w:r>
    </w:p>
    <w:p w14:paraId="0637E19F"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2. Mức thu phí thẩm định đối với thẩm định thiết kế phòng cháy và chữa cháy của công trình mà trong quá trình sử dụng có cải tạo, thay đổi công năng; hoán cải phương tiện giao thông; xây dựng mới hạng mục dự án được xác định theo giá trị tổng mức đầu tư của công trình mà trong quá trình sử dụng có cải tạo, thay đổi công năng; hoán cải phương tiện giao thông; thiết kế xây dựng mới hạng mục dự án.</w:t>
      </w:r>
    </w:p>
    <w:p w14:paraId="28D74CC8"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3. Mức thu phí thẩm định phải nộp quy định tại khoản 1 và khoản 2 Điều này tối thiểu là 500.000 đồng/dự án và tối đa là 150.000.000 đồng/dự án.”</w:t>
      </w:r>
    </w:p>
    <w:p w14:paraId="66A95B16"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b/>
          <w:bCs/>
          <w:i/>
          <w:color w:val="000000" w:themeColor="text1"/>
          <w:sz w:val="28"/>
          <w:szCs w:val="28"/>
          <w:lang w:eastAsia="en-US"/>
        </w:rPr>
        <w:t>- Kê khai, nộp phí (Điều 5):</w:t>
      </w:r>
    </w:p>
    <w:p w14:paraId="0A18514F"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lastRenderedPageBreak/>
        <w:t xml:space="preserve">  “1. Người nộp phí thực hiện nộp phí theo mức thu quy định tại Thông tư này cho tổ chức thu phí theo hình thức quy định tại Thông tư số </w:t>
      </w:r>
      <w:bookmarkStart w:id="41" w:name="tvpllink_gllsjiaooy"/>
      <w:r w:rsidRPr="001F4D94">
        <w:rPr>
          <w:rFonts w:ascii="Times New Roman" w:eastAsia="Times New Roman" w:hAnsi="Times New Roman" w:cs="Times New Roman"/>
          <w:i/>
          <w:color w:val="000000" w:themeColor="text1"/>
          <w:sz w:val="28"/>
          <w:szCs w:val="28"/>
          <w:lang w:eastAsia="en-US"/>
        </w:rPr>
        <w:fldChar w:fldCharType="begin"/>
      </w:r>
      <w:r w:rsidRPr="001F4D94">
        <w:rPr>
          <w:rFonts w:ascii="Times New Roman" w:eastAsia="Times New Roman" w:hAnsi="Times New Roman" w:cs="Times New Roman"/>
          <w:i/>
          <w:color w:val="000000" w:themeColor="text1"/>
          <w:sz w:val="28"/>
          <w:szCs w:val="28"/>
          <w:lang w:eastAsia="en-US"/>
        </w:rPr>
        <w:instrText xml:space="preserve"> HYPERLINK "https://thuvienphapluat.vn/van-ban/Thue-Phi-Le-Phi/Thong-tu-74-2022-TT-BTC-hinh-thuc-thoi-han-thu-nop-ke-khai-cac-khoan-phi-le-phi-547027.aspx" \t "_blank" </w:instrText>
      </w:r>
      <w:r w:rsidRPr="001F4D94">
        <w:rPr>
          <w:rFonts w:ascii="Times New Roman" w:eastAsia="Times New Roman" w:hAnsi="Times New Roman" w:cs="Times New Roman"/>
          <w:i/>
          <w:color w:val="000000" w:themeColor="text1"/>
          <w:sz w:val="28"/>
          <w:szCs w:val="28"/>
          <w:lang w:eastAsia="en-US"/>
        </w:rPr>
        <w:fldChar w:fldCharType="separate"/>
      </w:r>
      <w:r w:rsidRPr="001F4D94">
        <w:rPr>
          <w:rFonts w:ascii="Times New Roman" w:eastAsia="Times New Roman" w:hAnsi="Times New Roman" w:cs="Times New Roman"/>
          <w:i/>
          <w:color w:val="000000" w:themeColor="text1"/>
          <w:sz w:val="28"/>
          <w:szCs w:val="28"/>
          <w:lang w:eastAsia="en-US"/>
        </w:rPr>
        <w:t>74/2022/TT-BTC</w:t>
      </w:r>
      <w:r w:rsidRPr="001F4D94">
        <w:rPr>
          <w:rFonts w:ascii="Times New Roman" w:eastAsia="Times New Roman" w:hAnsi="Times New Roman" w:cs="Times New Roman"/>
          <w:i/>
          <w:color w:val="000000" w:themeColor="text1"/>
          <w:sz w:val="28"/>
          <w:szCs w:val="28"/>
          <w:lang w:eastAsia="en-US"/>
        </w:rPr>
        <w:fldChar w:fldCharType="end"/>
      </w:r>
      <w:bookmarkEnd w:id="41"/>
      <w:r w:rsidRPr="001F4D94">
        <w:rPr>
          <w:rFonts w:ascii="Times New Roman" w:eastAsia="Times New Roman" w:hAnsi="Times New Roman" w:cs="Times New Roman"/>
          <w:i/>
          <w:color w:val="000000" w:themeColor="text1"/>
          <w:sz w:val="28"/>
          <w:szCs w:val="28"/>
          <w:lang w:eastAsia="en-US"/>
        </w:rPr>
        <w:t> ngày 22 tháng 12 năm 2022 của Bộ trưởng Bộ Tài chính quy định về hình thức, thời hạn thu, nộp, kê khai các khoản phí, lệ phí thuộc thẩm quyền quy định của Bộ Tài chính.</w:t>
      </w:r>
    </w:p>
    <w:p w14:paraId="61F3EFE8" w14:textId="77777777" w:rsidR="006022FF" w:rsidRPr="001F4D94" w:rsidRDefault="006022FF" w:rsidP="00C07436">
      <w:pPr>
        <w:spacing w:before="120" w:after="120"/>
        <w:ind w:firstLine="567"/>
        <w:jc w:val="both"/>
        <w:rPr>
          <w:rFonts w:ascii="Times New Roman" w:eastAsia="Times New Roman" w:hAnsi="Times New Roman" w:cs="Times New Roman"/>
          <w:i/>
          <w:color w:val="000000" w:themeColor="text1"/>
          <w:sz w:val="28"/>
          <w:szCs w:val="28"/>
          <w:lang w:eastAsia="en-US"/>
        </w:rPr>
      </w:pPr>
      <w:r w:rsidRPr="001F4D94">
        <w:rPr>
          <w:rFonts w:ascii="Times New Roman" w:eastAsia="Times New Roman" w:hAnsi="Times New Roman" w:cs="Times New Roman"/>
          <w:i/>
          <w:color w:val="000000" w:themeColor="text1"/>
          <w:sz w:val="28"/>
          <w:szCs w:val="28"/>
          <w:lang w:eastAsia="en-US"/>
        </w:rPr>
        <w:t xml:space="preserve">  2. Chậm nhất là ngày 05 hàng tháng, tổ chức thu phí phải gửi số tiền phí đã thu của tháng trước vào tài khoản phí chờ nộp ngân sách mở tại Kho bạc nhà nước. Tổ chức thu phí thực hiện kê khai, nộp số tiền phí thu được theo quy định tại Thông tư số </w:t>
      </w:r>
      <w:bookmarkStart w:id="42" w:name="tvpllink_gllsjiaooy_1"/>
      <w:r w:rsidRPr="001F4D94">
        <w:rPr>
          <w:rFonts w:ascii="Times New Roman" w:eastAsia="Times New Roman" w:hAnsi="Times New Roman" w:cs="Times New Roman"/>
          <w:i/>
          <w:color w:val="000000" w:themeColor="text1"/>
          <w:sz w:val="28"/>
          <w:szCs w:val="28"/>
          <w:lang w:eastAsia="en-US"/>
        </w:rPr>
        <w:fldChar w:fldCharType="begin"/>
      </w:r>
      <w:r w:rsidRPr="001F4D94">
        <w:rPr>
          <w:rFonts w:ascii="Times New Roman" w:eastAsia="Times New Roman" w:hAnsi="Times New Roman" w:cs="Times New Roman"/>
          <w:i/>
          <w:color w:val="000000" w:themeColor="text1"/>
          <w:sz w:val="28"/>
          <w:szCs w:val="28"/>
          <w:lang w:eastAsia="en-US"/>
        </w:rPr>
        <w:instrText xml:space="preserve"> HYPERLINK "https://thuvienphapluat.vn/van-ban/Thue-Phi-Le-Phi/Thong-tu-74-2022-TT-BTC-hinh-thuc-thoi-han-thu-nop-ke-khai-cac-khoan-phi-le-phi-547027.aspx" \t "_blank" </w:instrText>
      </w:r>
      <w:r w:rsidRPr="001F4D94">
        <w:rPr>
          <w:rFonts w:ascii="Times New Roman" w:eastAsia="Times New Roman" w:hAnsi="Times New Roman" w:cs="Times New Roman"/>
          <w:i/>
          <w:color w:val="000000" w:themeColor="text1"/>
          <w:sz w:val="28"/>
          <w:szCs w:val="28"/>
          <w:lang w:eastAsia="en-US"/>
        </w:rPr>
        <w:fldChar w:fldCharType="separate"/>
      </w:r>
      <w:r w:rsidRPr="001F4D94">
        <w:rPr>
          <w:rFonts w:ascii="Times New Roman" w:eastAsia="Times New Roman" w:hAnsi="Times New Roman" w:cs="Times New Roman"/>
          <w:i/>
          <w:color w:val="000000" w:themeColor="text1"/>
          <w:sz w:val="28"/>
          <w:szCs w:val="28"/>
          <w:lang w:eastAsia="en-US"/>
        </w:rPr>
        <w:t>74/2022/TT-BTC</w:t>
      </w:r>
      <w:r w:rsidRPr="001F4D94">
        <w:rPr>
          <w:rFonts w:ascii="Times New Roman" w:eastAsia="Times New Roman" w:hAnsi="Times New Roman" w:cs="Times New Roman"/>
          <w:i/>
          <w:color w:val="000000" w:themeColor="text1"/>
          <w:sz w:val="28"/>
          <w:szCs w:val="28"/>
          <w:lang w:eastAsia="en-US"/>
        </w:rPr>
        <w:fldChar w:fldCharType="end"/>
      </w:r>
      <w:bookmarkEnd w:id="42"/>
      <w:r w:rsidRPr="001F4D94">
        <w:rPr>
          <w:rFonts w:ascii="Times New Roman" w:eastAsia="Times New Roman" w:hAnsi="Times New Roman" w:cs="Times New Roman"/>
          <w:i/>
          <w:color w:val="000000" w:themeColor="text1"/>
          <w:sz w:val="28"/>
          <w:szCs w:val="28"/>
          <w:lang w:eastAsia="en-US"/>
        </w:rPr>
        <w:t>.”</w:t>
      </w:r>
    </w:p>
    <w:p w14:paraId="66477790" w14:textId="77777777" w:rsidR="006022FF" w:rsidRPr="001F4D94" w:rsidRDefault="006022FF" w:rsidP="00C07436">
      <w:pPr>
        <w:spacing w:before="120" w:after="120"/>
        <w:ind w:firstLine="567"/>
        <w:jc w:val="both"/>
        <w:rPr>
          <w:rFonts w:ascii="Times New Roman" w:hAnsi="Times New Roman" w:cs="Times New Roman" w:hint="eastAsia"/>
          <w:color w:val="000000" w:themeColor="text1"/>
          <w:sz w:val="28"/>
          <w:szCs w:val="28"/>
          <w:lang w:eastAsia="ko-KR"/>
        </w:rPr>
      </w:pPr>
      <w:r w:rsidRPr="001F4D94">
        <w:rPr>
          <w:rFonts w:ascii="Times New Roman" w:eastAsia="Times New Roman" w:hAnsi="Times New Roman" w:cs="Times New Roman"/>
          <w:color w:val="000000" w:themeColor="text1"/>
          <w:sz w:val="28"/>
          <w:szCs w:val="28"/>
          <w:lang w:eastAsia="en-US"/>
        </w:rPr>
        <w:t xml:space="preserve">Từ những quy định pháp luật nêu trên, </w:t>
      </w:r>
      <w:r w:rsidRPr="001F4D94">
        <w:rPr>
          <w:rFonts w:ascii="Times New Roman" w:eastAsia="Times New Roman" w:hAnsi="Times New Roman" w:cs="Times New Roman"/>
          <w:b/>
          <w:color w:val="000000" w:themeColor="text1"/>
          <w:sz w:val="28"/>
          <w:szCs w:val="28"/>
          <w:lang w:eastAsia="en-US"/>
        </w:rPr>
        <w:t>Ông A</w:t>
      </w:r>
      <w:r w:rsidRPr="001F4D94">
        <w:rPr>
          <w:rFonts w:ascii="Times New Roman" w:eastAsia="Times New Roman" w:hAnsi="Times New Roman" w:cs="Times New Roman"/>
          <w:color w:val="000000" w:themeColor="text1"/>
          <w:sz w:val="28"/>
          <w:szCs w:val="28"/>
          <w:lang w:eastAsia="en-US"/>
        </w:rPr>
        <w:t xml:space="preserve"> có thể tham khảo, nghiên cứu, thực hiện đúng quy định của pháp luật về trách nhiệm phòng cháy, chữa cháy của chủ đầu tư (doanh nghiệp) đối với các công trình xây dựng, đồng thời thực hiện nộp phí thẩm định phê duyệt thiết kế phòng cháy và chữa cháy theo đúng quy định.</w:t>
      </w:r>
    </w:p>
    <w:p w14:paraId="6E4778CE" w14:textId="77777777" w:rsidR="0026462C" w:rsidRPr="001F4D94" w:rsidRDefault="0026462C" w:rsidP="00C07436">
      <w:pPr>
        <w:spacing w:before="120" w:after="120"/>
        <w:ind w:firstLine="567"/>
        <w:jc w:val="both"/>
        <w:rPr>
          <w:rFonts w:ascii="Times New Roman" w:hAnsi="Times New Roman" w:cs="Times New Roman" w:hint="eastAsia"/>
          <w:i/>
          <w:color w:val="000000" w:themeColor="text1"/>
          <w:sz w:val="28"/>
          <w:szCs w:val="28"/>
          <w:lang w:eastAsia="ko-KR"/>
        </w:rPr>
      </w:pPr>
    </w:p>
    <w:p w14:paraId="3DC32210" w14:textId="7000EB15" w:rsidR="00F74426" w:rsidRPr="001F4D94" w:rsidRDefault="00F74426"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hAnsi="Times New Roman" w:cs="Times New Roman"/>
          <w:b/>
          <w:color w:val="000000" w:themeColor="text1"/>
          <w:sz w:val="28"/>
          <w:szCs w:val="28"/>
          <w:lang w:val="pt-BR" w:eastAsia="ko-KR"/>
        </w:rPr>
        <w:t xml:space="preserve">Tình huống </w:t>
      </w:r>
      <w:r w:rsidR="0026462C" w:rsidRPr="001F4D94">
        <w:rPr>
          <w:rFonts w:ascii="Times New Roman" w:hAnsi="Times New Roman" w:cs="Times New Roman" w:hint="eastAsia"/>
          <w:b/>
          <w:color w:val="000000" w:themeColor="text1"/>
          <w:sz w:val="28"/>
          <w:szCs w:val="28"/>
          <w:lang w:val="pt-BR" w:eastAsia="ko-KR"/>
        </w:rPr>
        <w:t>8</w:t>
      </w:r>
      <w:r w:rsidRPr="001F4D94">
        <w:rPr>
          <w:rFonts w:ascii="Times New Roman" w:hAnsi="Times New Roman" w:cs="Times New Roman" w:hint="eastAsia"/>
          <w:b/>
          <w:color w:val="000000" w:themeColor="text1"/>
          <w:sz w:val="28"/>
          <w:szCs w:val="28"/>
          <w:lang w:val="pt-BR" w:eastAsia="ko-KR"/>
        </w:rPr>
        <w:t xml:space="preserve">: </w:t>
      </w:r>
      <w:r w:rsidR="0049483A" w:rsidRPr="001F4D94">
        <w:rPr>
          <w:rFonts w:ascii="Times New Roman" w:hAnsi="Times New Roman" w:cs="Times New Roman"/>
          <w:color w:val="000000" w:themeColor="text1"/>
          <w:sz w:val="28"/>
          <w:szCs w:val="28"/>
          <w:lang w:val="pt-BR" w:eastAsia="ko-KR"/>
        </w:rPr>
        <w:t>Trong đợt tổng diễn tập công tác phòng cháy, chữa cháy và cứu hộ, cứu nạn do xã D tổ chức, anh B (công tác tại doanh nghiệp H) được huy động tham gia lực lượng diễn tập phòng cháy, chữa cháy và cứu hộ, cứu nạn. Tuy nhiên, đang trong thời gian diễn tập, doanh nghiệp H yêu cầu anh B ngừng tham gia diễn tập, để tập trung phục vụ hoạt động sản xuất kinh doanh của doanh nghiệp. Như vậy, hành vi của anh B và Doanh nghiệp H có bị xử lý theo quy định của pháp luật hay không?</w:t>
      </w:r>
      <w:r w:rsidR="0049483A" w:rsidRPr="001F4D94">
        <w:rPr>
          <w:rFonts w:ascii="Times New Roman" w:hAnsi="Times New Roman" w:cs="Times New Roman"/>
          <w:b/>
          <w:color w:val="000000" w:themeColor="text1"/>
          <w:sz w:val="28"/>
          <w:szCs w:val="28"/>
          <w:lang w:val="pt-BR" w:eastAsia="ko-KR"/>
        </w:rPr>
        <w:t xml:space="preserve"> </w:t>
      </w:r>
      <w:r w:rsidR="0049483A" w:rsidRPr="001F4D94">
        <w:rPr>
          <w:rFonts w:ascii="Times New Roman" w:hAnsi="Times New Roman" w:cs="Times New Roman"/>
          <w:color w:val="000000" w:themeColor="text1"/>
          <w:sz w:val="28"/>
          <w:szCs w:val="28"/>
          <w:lang w:val="pt-BR" w:eastAsia="ko-KR"/>
        </w:rPr>
        <w:t xml:space="preserve">  </w:t>
      </w:r>
    </w:p>
    <w:p w14:paraId="01FE948F" w14:textId="77777777" w:rsidR="00F74426" w:rsidRPr="001F4D94" w:rsidRDefault="00F74426" w:rsidP="00C07436">
      <w:pPr>
        <w:spacing w:before="120" w:after="120"/>
        <w:ind w:firstLine="567"/>
        <w:jc w:val="both"/>
        <w:rPr>
          <w:rFonts w:ascii="Times New Roman" w:hAnsi="Times New Roman" w:cs="Times New Roman"/>
          <w:b/>
          <w:color w:val="000000" w:themeColor="text1"/>
          <w:sz w:val="28"/>
          <w:szCs w:val="28"/>
          <w:lang w:val="pt-BR" w:eastAsia="ko-KR"/>
        </w:rPr>
      </w:pPr>
      <w:r w:rsidRPr="001F4D94">
        <w:rPr>
          <w:rFonts w:ascii="Times New Roman" w:eastAsia="Calibri" w:hAnsi="Times New Roman" w:cs="Times New Roman"/>
          <w:b/>
          <w:color w:val="000000" w:themeColor="text1"/>
          <w:sz w:val="28"/>
          <w:szCs w:val="28"/>
          <w:lang w:val="pt-BR" w:eastAsia="en-US"/>
        </w:rPr>
        <w:t>Trả lời:</w:t>
      </w:r>
    </w:p>
    <w:p w14:paraId="50CD9E71" w14:textId="77777777" w:rsidR="0049483A" w:rsidRPr="001F4D94" w:rsidRDefault="0049483A"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eastAsia="Calibri" w:hAnsi="Times New Roman" w:cs="Times New Roman"/>
          <w:color w:val="000000" w:themeColor="text1"/>
          <w:sz w:val="28"/>
          <w:szCs w:val="28"/>
          <w:lang w:val="pt-BR" w:eastAsia="en-US"/>
        </w:rPr>
        <w:t>Khoản 2 Điều 26 </w:t>
      </w:r>
      <w:hyperlink r:id="rId20" w:tgtFrame="_blank" w:history="1">
        <w:r w:rsidRPr="001F4D94">
          <w:rPr>
            <w:rFonts w:ascii="Times New Roman" w:eastAsia="Calibri" w:hAnsi="Times New Roman" w:cs="Times New Roman"/>
            <w:color w:val="000000" w:themeColor="text1"/>
            <w:sz w:val="28"/>
            <w:szCs w:val="28"/>
            <w:lang w:val="pt-BR" w:eastAsia="en-US"/>
          </w:rPr>
          <w:t>Nghị định 106/2025/NĐ-CP</w:t>
        </w:r>
      </w:hyperlink>
      <w:r w:rsidRPr="001F4D94">
        <w:rPr>
          <w:rFonts w:ascii="Times New Roman" w:eastAsia="Calibri" w:hAnsi="Times New Roman" w:cs="Times New Roman"/>
          <w:color w:val="000000" w:themeColor="text1"/>
          <w:sz w:val="28"/>
          <w:szCs w:val="28"/>
          <w:lang w:val="pt-BR" w:eastAsia="en-US"/>
        </w:rPr>
        <w:t xml:space="preserve"> ngày 15/5/2025 của Chính phủ quy định </w:t>
      </w:r>
      <w:r w:rsidRPr="001F4D94">
        <w:rPr>
          <w:rFonts w:ascii="Times New Roman" w:eastAsia="Times New Roman" w:hAnsi="Times New Roman" w:cs="Times New Roman"/>
          <w:color w:val="000000" w:themeColor="text1"/>
          <w:sz w:val="28"/>
          <w:szCs w:val="28"/>
          <w:lang w:val="pt-BR" w:eastAsia="en-US"/>
        </w:rPr>
        <w:t>xử phạt vi phạm hành chính trong lĩnh vực phòng cháy, chữa cháy và cứu nạn, cứu hộ như sau:</w:t>
      </w:r>
    </w:p>
    <w:p w14:paraId="7B4448A9" w14:textId="77777777" w:rsidR="0049483A" w:rsidRPr="001F4D94" w:rsidRDefault="0049483A"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eastAsia="Calibri" w:hAnsi="Times New Roman" w:cs="Times New Roman"/>
          <w:bCs/>
          <w:i/>
          <w:iCs/>
          <w:color w:val="000000" w:themeColor="text1"/>
          <w:sz w:val="28"/>
          <w:szCs w:val="28"/>
          <w:lang w:val="pt-BR" w:eastAsia="en-US"/>
        </w:rPr>
        <w:t>“2. Phạt tiền từ 5.000.000 đồng đến 10.000.000 đồng đối với một trong các hành vi sau đây:</w:t>
      </w:r>
    </w:p>
    <w:p w14:paraId="05A48604" w14:textId="77777777" w:rsidR="0049483A" w:rsidRPr="001F4D94" w:rsidRDefault="0049483A"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eastAsia="Calibri" w:hAnsi="Times New Roman" w:cs="Times New Roman"/>
          <w:i/>
          <w:iCs/>
          <w:color w:val="000000" w:themeColor="text1"/>
          <w:sz w:val="28"/>
          <w:szCs w:val="28"/>
          <w:lang w:val="pt-BR" w:eastAsia="en-US"/>
        </w:rPr>
        <w:t>a) Không thực tập hết các tình huống trong phương án chữa cháy, cứu nạn, cứu hộ của cơ sở, phương tiện giao thông;</w:t>
      </w:r>
    </w:p>
    <w:p w14:paraId="13B5FC6E" w14:textId="77777777" w:rsidR="0049483A" w:rsidRPr="001F4D94" w:rsidRDefault="0049483A" w:rsidP="00C07436">
      <w:pPr>
        <w:spacing w:before="120" w:after="120"/>
        <w:ind w:firstLine="567"/>
        <w:jc w:val="both"/>
        <w:rPr>
          <w:rFonts w:ascii="Times New Roman" w:eastAsia="Calibri" w:hAnsi="Times New Roman" w:cs="Times New Roman"/>
          <w:i/>
          <w:iCs/>
          <w:color w:val="000000" w:themeColor="text1"/>
          <w:sz w:val="28"/>
          <w:szCs w:val="28"/>
          <w:lang w:val="pt-BR" w:eastAsia="en-US"/>
        </w:rPr>
      </w:pPr>
      <w:r w:rsidRPr="001F4D94">
        <w:rPr>
          <w:rFonts w:ascii="Times New Roman" w:eastAsia="Calibri" w:hAnsi="Times New Roman" w:cs="Times New Roman"/>
          <w:i/>
          <w:iCs/>
          <w:color w:val="000000" w:themeColor="text1"/>
          <w:sz w:val="28"/>
          <w:szCs w:val="28"/>
          <w:lang w:val="pt-BR" w:eastAsia="en-US"/>
        </w:rPr>
        <w:t>b) Không bố trí đủ lực lượng hoặc phương tiện thuộc phạm vi quản lý tham gia thực tập phương án chữa cháy, cứu nạn, cứu hộ của cơ quan Công an khi được người có thẩm quyền huy động.</w:t>
      </w:r>
    </w:p>
    <w:p w14:paraId="47A1CB8C" w14:textId="77777777" w:rsidR="0049483A" w:rsidRPr="001F4D94" w:rsidRDefault="0049483A" w:rsidP="00C07436">
      <w:pPr>
        <w:spacing w:before="120" w:after="120"/>
        <w:ind w:firstLine="567"/>
        <w:jc w:val="both"/>
        <w:rPr>
          <w:rFonts w:ascii="Times New Roman" w:hAnsi="Times New Roman" w:cs="Times New Roman" w:hint="eastAsia"/>
          <w:color w:val="000000" w:themeColor="text1"/>
          <w:sz w:val="28"/>
          <w:szCs w:val="28"/>
          <w:lang w:val="pt-BR" w:eastAsia="ko-KR"/>
        </w:rPr>
      </w:pPr>
      <w:r w:rsidRPr="001F4D94">
        <w:rPr>
          <w:rFonts w:ascii="Times New Roman" w:eastAsia="Calibri" w:hAnsi="Times New Roman" w:cs="Times New Roman"/>
          <w:color w:val="000000" w:themeColor="text1"/>
          <w:sz w:val="28"/>
          <w:szCs w:val="28"/>
          <w:lang w:val="pt-BR" w:eastAsia="en-US"/>
        </w:rPr>
        <w:t>Như vậy, từ quy định pháp luật nêu trên, hành vi không thực tập các tình huống trong phương án chữa cháy, cứu nạn cứu hộ của cơ sở của anh B có thể bị</w:t>
      </w:r>
      <w:r w:rsidRPr="001F4D94">
        <w:rPr>
          <w:rFonts w:ascii="Times New Roman" w:eastAsia="Calibri" w:hAnsi="Times New Roman" w:cs="Times New Roman"/>
          <w:bCs/>
          <w:color w:val="000000" w:themeColor="text1"/>
          <w:sz w:val="28"/>
          <w:szCs w:val="28"/>
          <w:lang w:val="pt-BR" w:eastAsia="en-US"/>
        </w:rPr>
        <w:t> phạt tiền từ 5.000.000 đồng đến 10.000.000 đồng</w:t>
      </w:r>
      <w:r w:rsidRPr="001F4D94">
        <w:rPr>
          <w:rFonts w:ascii="Times New Roman" w:eastAsia="Calibri" w:hAnsi="Times New Roman" w:cs="Times New Roman"/>
          <w:color w:val="000000" w:themeColor="text1"/>
          <w:sz w:val="28"/>
          <w:szCs w:val="28"/>
          <w:lang w:val="pt-BR" w:eastAsia="en-US"/>
        </w:rPr>
        <w:t>. Riêng đối với doanh nghiệp H (tổ chức) mức phạt tiền gấp 02 lần mức phạt tiền đối với cá nhân (từ 10.000.000 đồng đến 20.000.000 đồng).</w:t>
      </w:r>
    </w:p>
    <w:p w14:paraId="46F26CD9"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pt-BR" w:eastAsia="ko-KR"/>
        </w:rPr>
      </w:pPr>
    </w:p>
    <w:p w14:paraId="0089352D" w14:textId="79270476" w:rsidR="00F74426" w:rsidRPr="001F4D94" w:rsidRDefault="00F74426" w:rsidP="00C07436">
      <w:pPr>
        <w:spacing w:before="120" w:after="120"/>
        <w:ind w:firstLine="567"/>
        <w:jc w:val="both"/>
        <w:rPr>
          <w:rFonts w:ascii="Times New Roman" w:hAnsi="Times New Roman" w:cs="Times New Roman"/>
          <w:color w:val="000000" w:themeColor="text1"/>
          <w:sz w:val="28"/>
          <w:szCs w:val="28"/>
          <w:lang w:val="pt-BR" w:eastAsia="ko-KR"/>
        </w:rPr>
      </w:pPr>
      <w:r w:rsidRPr="001F4D94">
        <w:rPr>
          <w:rFonts w:ascii="Times New Roman" w:hAnsi="Times New Roman" w:cs="Times New Roman"/>
          <w:b/>
          <w:color w:val="000000" w:themeColor="text1"/>
          <w:sz w:val="28"/>
          <w:szCs w:val="28"/>
          <w:lang w:val="pt-BR" w:eastAsia="ko-KR"/>
        </w:rPr>
        <w:lastRenderedPageBreak/>
        <w:t xml:space="preserve">Tình huống </w:t>
      </w:r>
      <w:r w:rsidR="0026462C" w:rsidRPr="001F4D94">
        <w:rPr>
          <w:rFonts w:ascii="Times New Roman" w:hAnsi="Times New Roman" w:cs="Times New Roman" w:hint="eastAsia"/>
          <w:b/>
          <w:color w:val="000000" w:themeColor="text1"/>
          <w:sz w:val="28"/>
          <w:szCs w:val="28"/>
          <w:lang w:val="pt-BR" w:eastAsia="ko-KR"/>
        </w:rPr>
        <w:t>9</w:t>
      </w:r>
      <w:r w:rsidRPr="001F4D94">
        <w:rPr>
          <w:rFonts w:ascii="Times New Roman" w:hAnsi="Times New Roman" w:cs="Times New Roman" w:hint="eastAsia"/>
          <w:b/>
          <w:color w:val="000000" w:themeColor="text1"/>
          <w:sz w:val="28"/>
          <w:szCs w:val="28"/>
          <w:lang w:val="pt-BR" w:eastAsia="ko-KR"/>
        </w:rPr>
        <w:t>:</w:t>
      </w:r>
      <w:r w:rsidR="0019680D" w:rsidRPr="001F4D94">
        <w:rPr>
          <w:rFonts w:ascii="Times New Roman" w:hAnsi="Times New Roman" w:cs="Times New Roman" w:hint="eastAsia"/>
          <w:b/>
          <w:color w:val="000000" w:themeColor="text1"/>
          <w:sz w:val="28"/>
          <w:szCs w:val="28"/>
          <w:lang w:val="pt-BR" w:eastAsia="ko-KR"/>
        </w:rPr>
        <w:t xml:space="preserve"> </w:t>
      </w:r>
      <w:r w:rsidR="0019680D" w:rsidRPr="001F4D94">
        <w:rPr>
          <w:rFonts w:ascii="Times New Roman" w:hAnsi="Times New Roman" w:cs="Times New Roman"/>
          <w:color w:val="000000" w:themeColor="text1"/>
          <w:sz w:val="28"/>
          <w:szCs w:val="28"/>
          <w:lang w:val="pt-BR" w:eastAsia="ko-KR"/>
        </w:rPr>
        <w:t>Thời gian qua, phương tiện thông tin đại chúng đưa nhiều tin, bài, hình ảnh về cháy nhà xưởng, chung cư cao tầng, gây thiệt hại đến tính mạng và tài sản của người dân. Hiện tại nơi gia đình ông D đang sinh sống cũng có rất nhiều chung cư đã xuống cấp, ông cảm thấy rất lo lắng về tình trạng phòng cháy, chữa cháy của chung cư nơi mình sinh sống. Ông muốn biết các loại công trình nào phải được thẩm định về thiết kế phòng cháy, chữa cháy ? Trường hợp xảy ra sự cố cháy thì người dân cần phải làm gì?</w:t>
      </w:r>
    </w:p>
    <w:p w14:paraId="2AC9B5E6" w14:textId="77777777" w:rsidR="00F74426" w:rsidRPr="001F4D94" w:rsidRDefault="00F74426" w:rsidP="00C07436">
      <w:pPr>
        <w:spacing w:before="120" w:after="120"/>
        <w:ind w:firstLine="567"/>
        <w:jc w:val="both"/>
        <w:rPr>
          <w:rFonts w:ascii="Times New Roman" w:hAnsi="Times New Roman" w:cs="Times New Roman"/>
          <w:b/>
          <w:color w:val="000000" w:themeColor="text1"/>
          <w:sz w:val="28"/>
          <w:szCs w:val="28"/>
          <w:lang w:val="pt-BR" w:eastAsia="ko-KR"/>
        </w:rPr>
      </w:pPr>
      <w:r w:rsidRPr="001F4D94">
        <w:rPr>
          <w:rFonts w:ascii="Times New Roman" w:eastAsia="Calibri" w:hAnsi="Times New Roman" w:cs="Times New Roman"/>
          <w:b/>
          <w:color w:val="000000" w:themeColor="text1"/>
          <w:sz w:val="28"/>
          <w:szCs w:val="28"/>
          <w:lang w:val="pt-BR" w:eastAsia="en-US"/>
        </w:rPr>
        <w:t>Trả lời:</w:t>
      </w:r>
    </w:p>
    <w:p w14:paraId="72B7DA4A" w14:textId="77777777" w:rsidR="0019680D" w:rsidRPr="001F4D94" w:rsidRDefault="0019680D" w:rsidP="00C07436">
      <w:pPr>
        <w:snapToGrid w:val="0"/>
        <w:spacing w:before="120" w:after="120"/>
        <w:ind w:firstLine="567"/>
        <w:jc w:val="both"/>
        <w:rPr>
          <w:rFonts w:ascii="Times New Roman" w:eastAsia="Calibri" w:hAnsi="Times New Roman" w:cs="Times New Roman"/>
          <w:b/>
          <w:bCs/>
          <w:color w:val="000000" w:themeColor="text1"/>
          <w:sz w:val="28"/>
          <w:szCs w:val="28"/>
          <w:lang w:val="pt-BR" w:eastAsia="en-US"/>
        </w:rPr>
      </w:pPr>
      <w:r w:rsidRPr="001F4D94">
        <w:rPr>
          <w:rFonts w:ascii="Times New Roman" w:eastAsia="Calibri" w:hAnsi="Times New Roman" w:cs="Times New Roman"/>
          <w:b/>
          <w:bCs/>
          <w:color w:val="000000" w:themeColor="text1"/>
          <w:sz w:val="28"/>
          <w:szCs w:val="28"/>
          <w:lang w:val="pt-BR" w:eastAsia="en-US"/>
        </w:rPr>
        <w:t>I. Danh mục công trình, phương tiện giao thông thuộc diện thẩm định thiết kế về phòng cháy và chữa cháy do cơ quan quản lý chuyên ngành thẩm định</w:t>
      </w:r>
    </w:p>
    <w:p w14:paraId="123E4EA2" w14:textId="57C12B04" w:rsidR="0019680D" w:rsidRPr="001F4D94" w:rsidRDefault="0019680D" w:rsidP="00C07436">
      <w:pPr>
        <w:snapToGrid w:val="0"/>
        <w:spacing w:before="120" w:after="120"/>
        <w:ind w:firstLine="567"/>
        <w:jc w:val="both"/>
        <w:rPr>
          <w:rFonts w:ascii="Times New Roman" w:eastAsia="Calibri" w:hAnsi="Times New Roman" w:cs="Times New Roman"/>
          <w:bCs/>
          <w:color w:val="000000" w:themeColor="text1"/>
          <w:sz w:val="28"/>
          <w:szCs w:val="28"/>
          <w:lang w:val="pt-BR" w:eastAsia="en-US"/>
        </w:rPr>
      </w:pPr>
      <w:r w:rsidRPr="001F4D94">
        <w:rPr>
          <w:rFonts w:ascii="Times New Roman" w:eastAsia="Calibri" w:hAnsi="Times New Roman" w:cs="Times New Roman"/>
          <w:bCs/>
          <w:color w:val="000000" w:themeColor="text1"/>
          <w:sz w:val="28"/>
          <w:szCs w:val="28"/>
          <w:lang w:val="pt-BR" w:eastAsia="en-US"/>
        </w:rPr>
        <w:t xml:space="preserve">Tại Phụ lục III ban hành </w:t>
      </w:r>
      <w:r w:rsidRPr="001F4D94">
        <w:rPr>
          <w:rFonts w:ascii="Times New Roman" w:eastAsia="Calibri" w:hAnsi="Times New Roman" w:cs="Times New Roman"/>
          <w:iCs/>
          <w:color w:val="000000" w:themeColor="text1"/>
          <w:sz w:val="28"/>
          <w:szCs w:val="28"/>
          <w:lang w:val="pt-BR" w:eastAsia="en-US"/>
        </w:rPr>
        <w:t xml:space="preserve">kèm theo Nghị định số 105/2025/NĐ-CP ngày 15 tháng 5 năm 2025 của Chính phủ hướng dẫn Luật Phòng cháy, chữa cháy và cứu nạn, cứu hộ năm 2025 quy định </w:t>
      </w:r>
      <w:r w:rsidRPr="001F4D94">
        <w:rPr>
          <w:rFonts w:ascii="Times New Roman" w:eastAsia="Calibri" w:hAnsi="Times New Roman" w:cs="Times New Roman"/>
          <w:bCs/>
          <w:color w:val="000000" w:themeColor="text1"/>
          <w:sz w:val="28"/>
          <w:szCs w:val="28"/>
          <w:lang w:val="pt-BR" w:eastAsia="en-US"/>
        </w:rPr>
        <w:t>Danh mục công trình, phương tiện giao thông thuộc diện thẩm định thiết kế về phòng cháy và chữa cháy do cơ quan quản lý chuyên ngành thẩm định cụ thể như sau:</w:t>
      </w:r>
    </w:p>
    <w:p w14:paraId="7B5B592A" w14:textId="0842843B"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2"/>
          <w:sz w:val="28"/>
          <w:szCs w:val="28"/>
          <w:lang w:val="pt-BR" w:eastAsia="en-US"/>
        </w:rPr>
      </w:pPr>
      <w:r w:rsidRPr="001F4D94">
        <w:rPr>
          <w:rFonts w:ascii="Times New Roman" w:eastAsia="Calibri" w:hAnsi="Times New Roman" w:cs="Times New Roman"/>
          <w:i/>
          <w:color w:val="000000" w:themeColor="text1"/>
          <w:spacing w:val="-2"/>
          <w:sz w:val="28"/>
          <w:szCs w:val="28"/>
          <w:lang w:val="pt-BR" w:eastAsia="en-US"/>
        </w:rPr>
        <w:t xml:space="preserve">“Công trình khi thiết kế, cải tạo, thay đổi công năng sử dụng, phương tiện giao thông khi sản xuất, lắp ráp, đóng mới, hoán cải trong danh mục dưới đây thuộc diện thẩm định thiết kế về phòng cháy và chữa cháy: </w:t>
      </w:r>
    </w:p>
    <w:p w14:paraId="7A78A8EC"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1. Công trình nhà ở: nhà chung cư, nhà ở tập thể cao từ 7 tầng trở lên hoặc có tổng diện tích sàn từ 3.000 m</w:t>
      </w:r>
      <w:r w:rsidRPr="001F4D94">
        <w:rPr>
          <w:rFonts w:ascii="Times New Roman" w:eastAsia="Calibri" w:hAnsi="Times New Roman" w:cs="Times New Roman"/>
          <w:i/>
          <w:color w:val="000000" w:themeColor="text1"/>
          <w:sz w:val="28"/>
          <w:szCs w:val="28"/>
          <w:vertAlign w:val="superscript"/>
          <w:lang w:val="pt-BR" w:eastAsia="en-US"/>
        </w:rPr>
        <w:t>2</w:t>
      </w:r>
      <w:r w:rsidRPr="001F4D94">
        <w:rPr>
          <w:rFonts w:ascii="Times New Roman" w:eastAsia="Calibri" w:hAnsi="Times New Roman" w:cs="Times New Roman"/>
          <w:i/>
          <w:color w:val="000000" w:themeColor="text1"/>
          <w:sz w:val="28"/>
          <w:szCs w:val="28"/>
          <w:lang w:val="pt-BR" w:eastAsia="en-US"/>
        </w:rPr>
        <w:t xml:space="preserve"> trở lên.</w:t>
      </w:r>
    </w:p>
    <w:p w14:paraId="01F571EE"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2. Công trình giáo dục, đào tạo, nghiên cứu:</w:t>
      </w:r>
    </w:p>
    <w:p w14:paraId="4020653E"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2"/>
          <w:sz w:val="28"/>
          <w:szCs w:val="28"/>
          <w:lang w:val="pt-BR" w:eastAsia="en-US"/>
        </w:rPr>
      </w:pPr>
      <w:r w:rsidRPr="001F4D94">
        <w:rPr>
          <w:rFonts w:ascii="Times New Roman" w:eastAsia="Calibri" w:hAnsi="Times New Roman" w:cs="Times New Roman"/>
          <w:i/>
          <w:color w:val="000000" w:themeColor="text1"/>
          <w:spacing w:val="-2"/>
          <w:sz w:val="28"/>
          <w:szCs w:val="28"/>
          <w:lang w:val="pt-BR" w:eastAsia="en-US"/>
        </w:rPr>
        <w:t xml:space="preserve">Công trình độc lập hoặc tổ hợp các công trình sử dụng cho mục đích giáo dục, đào tạo, nghiên cứu trong các cơ sở sau: nhà trẻ, trường mầm non, trường mẫu giáo có từ 150 cháu trở lên hoặc </w:t>
      </w:r>
      <w:r w:rsidRPr="001F4D94">
        <w:rPr>
          <w:rFonts w:ascii="Times New Roman" w:eastAsia="Calibri" w:hAnsi="Times New Roman" w:cs="Times New Roman"/>
          <w:i/>
          <w:color w:val="000000" w:themeColor="text1"/>
          <w:sz w:val="28"/>
          <w:szCs w:val="28"/>
          <w:lang w:val="pt-BR" w:eastAsia="en-US"/>
        </w:rPr>
        <w:t>có</w:t>
      </w:r>
      <w:r w:rsidRPr="001F4D94">
        <w:rPr>
          <w:rFonts w:ascii="Times New Roman" w:eastAsia="Calibri" w:hAnsi="Times New Roman" w:cs="Times New Roman"/>
          <w:i/>
          <w:color w:val="000000" w:themeColor="text1"/>
          <w:spacing w:val="-2"/>
          <w:sz w:val="28"/>
          <w:szCs w:val="28"/>
          <w:lang w:val="pt-BR" w:eastAsia="en-US"/>
        </w:rPr>
        <w:t xml:space="preserve"> tổng diện tích sàn từ 2.000 m</w:t>
      </w:r>
      <w:r w:rsidRPr="001F4D94">
        <w:rPr>
          <w:rFonts w:ascii="Times New Roman" w:eastAsia="Calibri" w:hAnsi="Times New Roman" w:cs="Times New Roman"/>
          <w:i/>
          <w:color w:val="000000" w:themeColor="text1"/>
          <w:spacing w:val="-2"/>
          <w:sz w:val="28"/>
          <w:szCs w:val="28"/>
          <w:vertAlign w:val="superscript"/>
          <w:lang w:val="pt-BR" w:eastAsia="en-US"/>
        </w:rPr>
        <w:t>2</w:t>
      </w:r>
      <w:r w:rsidRPr="001F4D94">
        <w:rPr>
          <w:rFonts w:ascii="Times New Roman" w:eastAsia="Calibri" w:hAnsi="Times New Roman" w:cs="Times New Roman"/>
          <w:i/>
          <w:color w:val="000000" w:themeColor="text1"/>
          <w:spacing w:val="-2"/>
          <w:sz w:val="28"/>
          <w:szCs w:val="28"/>
          <w:lang w:val="pt-BR" w:eastAsia="en-US"/>
        </w:rPr>
        <w:t xml:space="preserve"> trở lên; trường tiểu học, trường trung học cơ sở, trường trung học phổ thông, trường phổ thông có nhiều cấp học, trường đại học, trường cao đẳng, trường trung học chuyên nghiệp, trường dạy nghề, trường công nhân kỹ thuật, trường nghiệp vụ và các loại trường hoặc trung tâm đào tạo khác, cơ sở nghiên cứu vũ trụ, các trung tâm cơ sở dữ liệu chuyên ngành và các cơ sở nghiên cứu chuyên ngành khác cao từ 5 tầng trở lên hoặc </w:t>
      </w:r>
      <w:r w:rsidRPr="001F4D94">
        <w:rPr>
          <w:rFonts w:ascii="Times New Roman" w:eastAsia="Calibri" w:hAnsi="Times New Roman" w:cs="Times New Roman"/>
          <w:i/>
          <w:color w:val="000000" w:themeColor="text1"/>
          <w:sz w:val="28"/>
          <w:szCs w:val="28"/>
          <w:lang w:val="pt-BR" w:eastAsia="en-US"/>
        </w:rPr>
        <w:t>có</w:t>
      </w:r>
      <w:r w:rsidRPr="001F4D94">
        <w:rPr>
          <w:rFonts w:ascii="Times New Roman" w:eastAsia="Calibri" w:hAnsi="Times New Roman" w:cs="Times New Roman"/>
          <w:i/>
          <w:color w:val="000000" w:themeColor="text1"/>
          <w:spacing w:val="-2"/>
          <w:sz w:val="28"/>
          <w:szCs w:val="28"/>
          <w:lang w:val="pt-BR" w:eastAsia="en-US"/>
        </w:rPr>
        <w:t xml:space="preserve"> tổng diện tích sàn từ 3.000 m</w:t>
      </w:r>
      <w:r w:rsidRPr="001F4D94">
        <w:rPr>
          <w:rFonts w:ascii="Times New Roman" w:eastAsia="Calibri" w:hAnsi="Times New Roman" w:cs="Times New Roman"/>
          <w:i/>
          <w:color w:val="000000" w:themeColor="text1"/>
          <w:spacing w:val="-2"/>
          <w:sz w:val="28"/>
          <w:szCs w:val="28"/>
          <w:vertAlign w:val="superscript"/>
          <w:lang w:val="pt-BR" w:eastAsia="en-US"/>
        </w:rPr>
        <w:t>2</w:t>
      </w:r>
      <w:r w:rsidRPr="001F4D94">
        <w:rPr>
          <w:rFonts w:ascii="Times New Roman" w:eastAsia="Calibri" w:hAnsi="Times New Roman" w:cs="Times New Roman"/>
          <w:i/>
          <w:color w:val="000000" w:themeColor="text1"/>
          <w:spacing w:val="-2"/>
          <w:sz w:val="28"/>
          <w:szCs w:val="28"/>
          <w:lang w:val="pt-BR" w:eastAsia="en-US"/>
        </w:rPr>
        <w:t xml:space="preserve"> trở lên.</w:t>
      </w:r>
    </w:p>
    <w:p w14:paraId="35D8D4B1"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4"/>
          <w:sz w:val="28"/>
          <w:szCs w:val="28"/>
          <w:lang w:val="pt-BR" w:eastAsia="en-US"/>
        </w:rPr>
      </w:pPr>
      <w:r w:rsidRPr="001F4D94">
        <w:rPr>
          <w:rFonts w:ascii="Times New Roman" w:eastAsia="Calibri" w:hAnsi="Times New Roman" w:cs="Times New Roman"/>
          <w:i/>
          <w:color w:val="000000" w:themeColor="text1"/>
          <w:spacing w:val="-4"/>
          <w:sz w:val="28"/>
          <w:szCs w:val="28"/>
          <w:lang w:val="pt-BR" w:eastAsia="en-US"/>
        </w:rPr>
        <w:t>3. Công trình y tế:</w:t>
      </w:r>
    </w:p>
    <w:p w14:paraId="5A645A9F"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4"/>
          <w:sz w:val="28"/>
          <w:szCs w:val="28"/>
          <w:lang w:val="pt-BR" w:eastAsia="en-US"/>
        </w:rPr>
      </w:pPr>
      <w:r w:rsidRPr="001F4D94">
        <w:rPr>
          <w:rFonts w:ascii="Times New Roman" w:eastAsia="Calibri" w:hAnsi="Times New Roman" w:cs="Times New Roman"/>
          <w:i/>
          <w:color w:val="000000" w:themeColor="text1"/>
          <w:spacing w:val="-4"/>
          <w:sz w:val="28"/>
          <w:szCs w:val="28"/>
          <w:lang w:val="pt-BR" w:eastAsia="en-US"/>
        </w:rPr>
        <w:t xml:space="preserve">Công trình độc lập hoặc tổ hợp các công trình sử dụng cho mục đích khám bệnh, chữa bệnh trong các cơ sở sau: bệnh viện; phòng khám (đa khoa hoặc chuyên khoa), trạm y tế, nhà hộ sinh, cơ sở phòng chống dịch bệnh, cơ sở nghiên cứu, thí nghiệm chuyên ngành y tế, điều dưỡng, phục hồi chức năng, chỉnh hình, dưỡng lão, các cơ sở y tế khác cao từ 5 tầng trở lên hoặc </w:t>
      </w:r>
      <w:r w:rsidRPr="001F4D94">
        <w:rPr>
          <w:rFonts w:ascii="Times New Roman" w:eastAsia="Calibri" w:hAnsi="Times New Roman" w:cs="Times New Roman"/>
          <w:i/>
          <w:color w:val="000000" w:themeColor="text1"/>
          <w:sz w:val="28"/>
          <w:szCs w:val="28"/>
          <w:lang w:val="pt-BR" w:eastAsia="en-US"/>
        </w:rPr>
        <w:t>có</w:t>
      </w:r>
      <w:r w:rsidRPr="001F4D94">
        <w:rPr>
          <w:rFonts w:ascii="Times New Roman" w:eastAsia="Calibri" w:hAnsi="Times New Roman" w:cs="Times New Roman"/>
          <w:i/>
          <w:color w:val="000000" w:themeColor="text1"/>
          <w:spacing w:val="-4"/>
          <w:sz w:val="28"/>
          <w:szCs w:val="28"/>
          <w:lang w:val="pt-BR" w:eastAsia="en-US"/>
        </w:rPr>
        <w:t xml:space="preserve"> tổng diện tích sàn từ 2.000 m</w:t>
      </w:r>
      <w:r w:rsidRPr="001F4D94">
        <w:rPr>
          <w:rFonts w:ascii="Times New Roman" w:eastAsia="Calibri" w:hAnsi="Times New Roman" w:cs="Times New Roman"/>
          <w:i/>
          <w:color w:val="000000" w:themeColor="text1"/>
          <w:spacing w:val="-4"/>
          <w:sz w:val="28"/>
          <w:szCs w:val="28"/>
          <w:vertAlign w:val="superscript"/>
          <w:lang w:val="pt-BR" w:eastAsia="en-US"/>
        </w:rPr>
        <w:t>2</w:t>
      </w:r>
      <w:r w:rsidRPr="001F4D94">
        <w:rPr>
          <w:rFonts w:ascii="Times New Roman" w:eastAsia="Calibri" w:hAnsi="Times New Roman" w:cs="Times New Roman"/>
          <w:i/>
          <w:color w:val="000000" w:themeColor="text1"/>
          <w:spacing w:val="-4"/>
          <w:sz w:val="28"/>
          <w:szCs w:val="28"/>
          <w:lang w:val="pt-BR" w:eastAsia="en-US"/>
        </w:rPr>
        <w:t xml:space="preserve"> trở lên.</w:t>
      </w:r>
    </w:p>
    <w:p w14:paraId="56F57B2C"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lastRenderedPageBreak/>
        <w:t>4. Công trình thể thao: sân vận động có sức chứa của khán đài từ 5.000 chỗ ngồi trở lên; nhà thi đấu, nhà tập luyện các môn thể thao có khán đài từ 5.000 chỗ ngồi trở lên hoặc có tổng diện tích sàn từ 5.000 m</w:t>
      </w:r>
      <w:r w:rsidRPr="001F4D94">
        <w:rPr>
          <w:rFonts w:ascii="Times New Roman" w:eastAsia="Calibri" w:hAnsi="Times New Roman" w:cs="Times New Roman"/>
          <w:i/>
          <w:color w:val="000000" w:themeColor="text1"/>
          <w:sz w:val="28"/>
          <w:szCs w:val="28"/>
          <w:vertAlign w:val="superscript"/>
          <w:lang w:val="pt-BR" w:eastAsia="en-US"/>
        </w:rPr>
        <w:t>2</w:t>
      </w:r>
      <w:r w:rsidRPr="001F4D94">
        <w:rPr>
          <w:rFonts w:ascii="Times New Roman" w:eastAsia="Calibri" w:hAnsi="Times New Roman" w:cs="Times New Roman"/>
          <w:i/>
          <w:color w:val="000000" w:themeColor="text1"/>
          <w:sz w:val="28"/>
          <w:szCs w:val="28"/>
          <w:lang w:val="pt-BR" w:eastAsia="en-US"/>
        </w:rPr>
        <w:t xml:space="preserve"> trở lên.</w:t>
      </w:r>
    </w:p>
    <w:p w14:paraId="22833907"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4"/>
          <w:sz w:val="28"/>
          <w:szCs w:val="28"/>
          <w:lang w:val="pt-BR" w:eastAsia="en-US"/>
        </w:rPr>
      </w:pPr>
      <w:r w:rsidRPr="001F4D94">
        <w:rPr>
          <w:rFonts w:ascii="Times New Roman" w:eastAsia="Calibri" w:hAnsi="Times New Roman" w:cs="Times New Roman"/>
          <w:i/>
          <w:color w:val="000000" w:themeColor="text1"/>
          <w:sz w:val="28"/>
          <w:szCs w:val="28"/>
          <w:lang w:val="pt-BR" w:eastAsia="en-US"/>
        </w:rPr>
        <w:t>5. Công trình văn hóa: nhà hát, rạp chiếu phim, rạp xiếc có từ 300 chỗ ngồi trở lên; trung tâm hội nghị, nhà văn hóa, bảo tàng, thư viện, nhà triển lãm, nhà trưng bày cao từ 05 tầng trở lên hoặc có tổng diện tích sàn từ 3.000 m</w:t>
      </w:r>
      <w:r w:rsidRPr="001F4D94">
        <w:rPr>
          <w:rFonts w:ascii="Times New Roman" w:eastAsia="Calibri" w:hAnsi="Times New Roman" w:cs="Times New Roman"/>
          <w:i/>
          <w:color w:val="000000" w:themeColor="text1"/>
          <w:sz w:val="28"/>
          <w:szCs w:val="28"/>
          <w:vertAlign w:val="superscript"/>
          <w:lang w:val="pt-BR" w:eastAsia="en-US"/>
        </w:rPr>
        <w:t>2</w:t>
      </w:r>
      <w:r w:rsidRPr="001F4D94">
        <w:rPr>
          <w:rFonts w:ascii="Times New Roman" w:eastAsia="Calibri" w:hAnsi="Times New Roman" w:cs="Times New Roman"/>
          <w:i/>
          <w:color w:val="000000" w:themeColor="text1"/>
          <w:sz w:val="28"/>
          <w:szCs w:val="28"/>
          <w:lang w:val="pt-BR" w:eastAsia="en-US"/>
        </w:rPr>
        <w:t xml:space="preserve"> trở lên; công trình vui chơi, giải trí, công trình vũ trường, karaoke, các công trình văn hóa khác cao từ 4 tầng trở lên hoặc có tổng diện tích sàn từ 1.000 m</w:t>
      </w:r>
      <w:r w:rsidRPr="001F4D94">
        <w:rPr>
          <w:rFonts w:ascii="Times New Roman" w:eastAsia="Calibri" w:hAnsi="Times New Roman" w:cs="Times New Roman"/>
          <w:i/>
          <w:color w:val="000000" w:themeColor="text1"/>
          <w:sz w:val="28"/>
          <w:szCs w:val="28"/>
          <w:vertAlign w:val="superscript"/>
          <w:lang w:val="pt-BR" w:eastAsia="en-US"/>
        </w:rPr>
        <w:t>2</w:t>
      </w:r>
      <w:r w:rsidRPr="001F4D94">
        <w:rPr>
          <w:rFonts w:ascii="Times New Roman" w:eastAsia="Calibri" w:hAnsi="Times New Roman" w:cs="Times New Roman"/>
          <w:i/>
          <w:color w:val="000000" w:themeColor="text1"/>
          <w:sz w:val="28"/>
          <w:szCs w:val="28"/>
          <w:lang w:val="pt-BR" w:eastAsia="en-US"/>
        </w:rPr>
        <w:t xml:space="preserve"> trở lên</w:t>
      </w:r>
      <w:r w:rsidRPr="001F4D94">
        <w:rPr>
          <w:rFonts w:ascii="Times New Roman" w:eastAsia="Calibri" w:hAnsi="Times New Roman" w:cs="Times New Roman"/>
          <w:i/>
          <w:color w:val="000000" w:themeColor="text1"/>
          <w:spacing w:val="4"/>
          <w:sz w:val="28"/>
          <w:szCs w:val="28"/>
          <w:lang w:val="pt-BR" w:eastAsia="en-US"/>
        </w:rPr>
        <w:t>.</w:t>
      </w:r>
    </w:p>
    <w:p w14:paraId="1F2F868E"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6. Công trình thương mại: trung tâm thương mại, siêu thị, chợ, cửa hàng kinh doanh hàng hoá dễ cháy có tổng diện tích sàn từ 2.000 m</w:t>
      </w:r>
      <w:r w:rsidRPr="001F4D94">
        <w:rPr>
          <w:rFonts w:ascii="Times New Roman" w:eastAsia="Calibri" w:hAnsi="Times New Roman" w:cs="Times New Roman"/>
          <w:i/>
          <w:color w:val="000000" w:themeColor="text1"/>
          <w:sz w:val="28"/>
          <w:szCs w:val="28"/>
          <w:vertAlign w:val="superscript"/>
          <w:lang w:val="pt-BR" w:eastAsia="en-US"/>
        </w:rPr>
        <w:t>2</w:t>
      </w:r>
      <w:r w:rsidRPr="001F4D94">
        <w:rPr>
          <w:rFonts w:ascii="Times New Roman" w:eastAsia="Calibri" w:hAnsi="Times New Roman" w:cs="Times New Roman"/>
          <w:i/>
          <w:color w:val="000000" w:themeColor="text1"/>
          <w:sz w:val="28"/>
          <w:szCs w:val="28"/>
          <w:lang w:val="pt-BR" w:eastAsia="en-US"/>
        </w:rPr>
        <w:t xml:space="preserve"> trở lên; nhà hàng, cửa hàng ăn uống có tổng diện tích sàn từ 3.000 m</w:t>
      </w:r>
      <w:r w:rsidRPr="001F4D94">
        <w:rPr>
          <w:rFonts w:ascii="Times New Roman" w:eastAsia="Calibri" w:hAnsi="Times New Roman" w:cs="Times New Roman"/>
          <w:i/>
          <w:color w:val="000000" w:themeColor="text1"/>
          <w:sz w:val="28"/>
          <w:szCs w:val="28"/>
          <w:vertAlign w:val="superscript"/>
          <w:lang w:val="pt-BR" w:eastAsia="en-US"/>
        </w:rPr>
        <w:t>2</w:t>
      </w:r>
      <w:r w:rsidRPr="001F4D94">
        <w:rPr>
          <w:rFonts w:ascii="Times New Roman" w:eastAsia="Calibri" w:hAnsi="Times New Roman" w:cs="Times New Roman"/>
          <w:i/>
          <w:color w:val="000000" w:themeColor="text1"/>
          <w:sz w:val="28"/>
          <w:szCs w:val="28"/>
          <w:lang w:val="pt-BR" w:eastAsia="en-US"/>
        </w:rPr>
        <w:t xml:space="preserve"> trở lên.</w:t>
      </w:r>
    </w:p>
    <w:p w14:paraId="7D49B439"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7. Công trình cao từ 7 tầng trở lên hoặc có tổng diện tích sàn từ 3.000 m</w:t>
      </w:r>
      <w:r w:rsidRPr="001F4D94">
        <w:rPr>
          <w:rFonts w:ascii="Times New Roman" w:eastAsia="Calibri" w:hAnsi="Times New Roman" w:cs="Times New Roman"/>
          <w:i/>
          <w:color w:val="000000" w:themeColor="text1"/>
          <w:sz w:val="28"/>
          <w:szCs w:val="28"/>
          <w:vertAlign w:val="superscript"/>
          <w:lang w:val="pt-BR" w:eastAsia="en-US"/>
        </w:rPr>
        <w:t>2</w:t>
      </w:r>
      <w:r w:rsidRPr="001F4D94">
        <w:rPr>
          <w:rFonts w:ascii="Times New Roman" w:eastAsia="Calibri" w:hAnsi="Times New Roman" w:cs="Times New Roman"/>
          <w:i/>
          <w:color w:val="000000" w:themeColor="text1"/>
          <w:sz w:val="28"/>
          <w:szCs w:val="28"/>
          <w:lang w:val="pt-BR" w:eastAsia="en-US"/>
        </w:rPr>
        <w:t xml:space="preserve"> trở lên gồm: </w:t>
      </w:r>
    </w:p>
    <w:p w14:paraId="0F93E938"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7.1. Khách sạn, nhà khách, nhà nghỉ và các cơ sở dịch vụ lưu trú khác;</w:t>
      </w:r>
    </w:p>
    <w:p w14:paraId="3866BC39"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4"/>
          <w:sz w:val="28"/>
          <w:szCs w:val="28"/>
          <w:lang w:val="pt-BR" w:eastAsia="en-US"/>
        </w:rPr>
      </w:pPr>
      <w:r w:rsidRPr="001F4D94">
        <w:rPr>
          <w:rFonts w:ascii="Times New Roman" w:eastAsia="Calibri" w:hAnsi="Times New Roman" w:cs="Times New Roman"/>
          <w:i/>
          <w:color w:val="000000" w:themeColor="text1"/>
          <w:spacing w:val="-4"/>
          <w:sz w:val="28"/>
          <w:szCs w:val="28"/>
          <w:lang w:val="pt-BR" w:eastAsia="en-US"/>
        </w:rPr>
        <w:t>7.2. Bưu điện, bưu cục, cơ sở cung cấp dịch vụ bưu chính, viễn thông khác;</w:t>
      </w:r>
    </w:p>
    <w:p w14:paraId="584F96FF"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2"/>
          <w:sz w:val="28"/>
          <w:szCs w:val="28"/>
          <w:lang w:val="pt-BR" w:eastAsia="en-US"/>
        </w:rPr>
      </w:pPr>
      <w:r w:rsidRPr="001F4D94">
        <w:rPr>
          <w:rFonts w:ascii="Times New Roman" w:eastAsia="Calibri" w:hAnsi="Times New Roman" w:cs="Times New Roman"/>
          <w:i/>
          <w:color w:val="000000" w:themeColor="text1"/>
          <w:sz w:val="28"/>
          <w:szCs w:val="28"/>
          <w:lang w:val="pt-BR" w:eastAsia="en-US"/>
        </w:rPr>
        <w:t xml:space="preserve">7.3. </w:t>
      </w:r>
      <w:r w:rsidRPr="001F4D94">
        <w:rPr>
          <w:rFonts w:ascii="Times New Roman" w:eastAsia="Calibri" w:hAnsi="Times New Roman" w:cs="Times New Roman"/>
          <w:i/>
          <w:color w:val="000000" w:themeColor="text1"/>
          <w:spacing w:val="-2"/>
          <w:sz w:val="28"/>
          <w:szCs w:val="28"/>
          <w:lang w:val="pt-BR" w:eastAsia="en-US"/>
        </w:rPr>
        <w:t xml:space="preserve">Tòa nhà sử dụng làm trụ sở, nhà làm việc. </w:t>
      </w:r>
    </w:p>
    <w:p w14:paraId="006088A3"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8. Công trình đa năng, công trình hỗn hợp (có từ 2 công năng trở lên, trừ công trình nhà ở riêng lẻ có kết hợp sản xuất, kinh doanh) trong đó có phần công trình có quy mô, công năng thuộc các mục 1 đến mục 7 Phụ lục này hoặc cao từ 7 tầng trở lên hoặc có tổng diện tích sàn từ 3.000 m</w:t>
      </w:r>
      <w:r w:rsidRPr="001F4D94">
        <w:rPr>
          <w:rFonts w:ascii="Times New Roman" w:eastAsia="Calibri" w:hAnsi="Times New Roman" w:cs="Times New Roman"/>
          <w:i/>
          <w:color w:val="000000" w:themeColor="text1"/>
          <w:sz w:val="28"/>
          <w:szCs w:val="28"/>
          <w:vertAlign w:val="superscript"/>
          <w:lang w:val="pt-BR" w:eastAsia="en-US"/>
        </w:rPr>
        <w:t>2</w:t>
      </w:r>
      <w:r w:rsidRPr="001F4D94">
        <w:rPr>
          <w:rFonts w:ascii="Times New Roman" w:eastAsia="Calibri" w:hAnsi="Times New Roman" w:cs="Times New Roman"/>
          <w:i/>
          <w:color w:val="000000" w:themeColor="text1"/>
          <w:sz w:val="28"/>
          <w:szCs w:val="28"/>
          <w:lang w:val="pt-BR" w:eastAsia="en-US"/>
        </w:rPr>
        <w:t xml:space="preserve"> trở lên.</w:t>
      </w:r>
    </w:p>
    <w:p w14:paraId="12667A15"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9. Công trình độc lập hoặc tổ hợp các công trình hoặc dây chuyền công nghệ sử dụng cho việc sản xuất các loại sản phẩm trong các dự án đầu tư xây dựng công trình, công trình sau đây:</w:t>
      </w:r>
    </w:p>
    <w:p w14:paraId="00663932"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9.1. Nhà máy lọc dầu; nhà máy hóa dầu; nhà máy lọc, hóa dầu; nhà máy chế biến khí; nhà máy sản xuất nhiên liệu sinh học; kho chứa dầu mỏ, sản phẩm dầu mỏ; kho chứa khí hóa lỏng; trạm chiết khí hóa lỏng; trạm phân phối khí; cửa hàng xăng dầu, trạm cấp xăng dầu nội bộ có từ 01 cột bơm trở lên;</w:t>
      </w:r>
    </w:p>
    <w:p w14:paraId="6CACF288"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9.2. Nhà máy điện; trạm biến áp có điện áp từ 110 kV trở lên;</w:t>
      </w:r>
    </w:p>
    <w:p w14:paraId="41E146B9"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2"/>
          <w:sz w:val="28"/>
          <w:szCs w:val="28"/>
          <w:lang w:val="pt-BR" w:eastAsia="en-US"/>
        </w:rPr>
      </w:pPr>
      <w:r w:rsidRPr="001F4D94">
        <w:rPr>
          <w:rFonts w:ascii="Times New Roman" w:eastAsia="Calibri" w:hAnsi="Times New Roman" w:cs="Times New Roman"/>
          <w:i/>
          <w:color w:val="000000" w:themeColor="text1"/>
          <w:sz w:val="28"/>
          <w:szCs w:val="28"/>
          <w:lang w:val="pt-BR" w:eastAsia="en-US"/>
        </w:rPr>
        <w:t xml:space="preserve">9.3. </w:t>
      </w:r>
      <w:r w:rsidRPr="001F4D94">
        <w:rPr>
          <w:rFonts w:ascii="Times New Roman" w:eastAsia="Calibri" w:hAnsi="Times New Roman" w:cs="Times New Roman"/>
          <w:i/>
          <w:color w:val="000000" w:themeColor="text1"/>
          <w:spacing w:val="-2"/>
          <w:sz w:val="28"/>
          <w:szCs w:val="28"/>
          <w:lang w:val="pt-BR" w:eastAsia="en-US"/>
        </w:rPr>
        <w:t>Nhà máy sản xuất vật liệu nổ, tiền chất thuốc nổ công nghiệp, vũ khí, công cụ hỗ trợ; kho cố định chứa vật liệu nổ, tiền chất thuốc nổ công nghiệp, vũ khí, công cụ hỗ trợ;</w:t>
      </w:r>
    </w:p>
    <w:p w14:paraId="7A62F042"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2"/>
          <w:sz w:val="28"/>
          <w:szCs w:val="28"/>
          <w:lang w:val="pt-BR" w:eastAsia="en-US"/>
        </w:rPr>
      </w:pPr>
      <w:r w:rsidRPr="001F4D94">
        <w:rPr>
          <w:rFonts w:ascii="Times New Roman" w:eastAsia="Calibri" w:hAnsi="Times New Roman" w:cs="Times New Roman"/>
          <w:i/>
          <w:color w:val="000000" w:themeColor="text1"/>
          <w:spacing w:val="-2"/>
          <w:sz w:val="28"/>
          <w:szCs w:val="28"/>
          <w:lang w:val="pt-BR" w:eastAsia="en-US"/>
        </w:rPr>
        <w:t>9.4. Công trình sản xuất công nghiệp khác có nhà phục vụ sản xuất thuộc hạng nguy hiểm cháy nổ A, B có khối tích từ 7.000 m</w:t>
      </w:r>
      <w:r w:rsidRPr="001F4D94">
        <w:rPr>
          <w:rFonts w:ascii="Times New Roman" w:eastAsia="Calibri" w:hAnsi="Times New Roman" w:cs="Times New Roman"/>
          <w:i/>
          <w:color w:val="000000" w:themeColor="text1"/>
          <w:spacing w:val="-2"/>
          <w:sz w:val="28"/>
          <w:szCs w:val="28"/>
          <w:vertAlign w:val="superscript"/>
          <w:lang w:val="pt-BR" w:eastAsia="en-US"/>
        </w:rPr>
        <w:t>3</w:t>
      </w:r>
      <w:r w:rsidRPr="001F4D94">
        <w:rPr>
          <w:rFonts w:ascii="Times New Roman" w:eastAsia="Calibri" w:hAnsi="Times New Roman" w:cs="Times New Roman"/>
          <w:i/>
          <w:color w:val="000000" w:themeColor="text1"/>
          <w:spacing w:val="-2"/>
          <w:sz w:val="28"/>
          <w:szCs w:val="28"/>
          <w:lang w:val="pt-BR" w:eastAsia="en-US"/>
        </w:rPr>
        <w:t xml:space="preserve"> trở lên hoặc tổng diện tích sàn từ 1.000 m</w:t>
      </w:r>
      <w:r w:rsidRPr="001F4D94">
        <w:rPr>
          <w:rFonts w:ascii="Times New Roman" w:eastAsia="Calibri" w:hAnsi="Times New Roman" w:cs="Times New Roman"/>
          <w:i/>
          <w:color w:val="000000" w:themeColor="text1"/>
          <w:spacing w:val="-2"/>
          <w:sz w:val="28"/>
          <w:szCs w:val="28"/>
          <w:vertAlign w:val="superscript"/>
          <w:lang w:val="pt-BR" w:eastAsia="en-US"/>
        </w:rPr>
        <w:t>2</w:t>
      </w:r>
      <w:r w:rsidRPr="001F4D94">
        <w:rPr>
          <w:rFonts w:ascii="Times New Roman" w:eastAsia="Calibri" w:hAnsi="Times New Roman" w:cs="Times New Roman"/>
          <w:i/>
          <w:color w:val="000000" w:themeColor="text1"/>
          <w:spacing w:val="-2"/>
          <w:sz w:val="28"/>
          <w:szCs w:val="28"/>
          <w:lang w:val="pt-BR" w:eastAsia="en-US"/>
        </w:rPr>
        <w:t xml:space="preserve"> trở lên; công trình sản xuất công nghiệp có nhà phục vụ sản xuất thuộc hạng nguy hiểm cháy C có khối tích từ 15.000 m</w:t>
      </w:r>
      <w:r w:rsidRPr="001F4D94">
        <w:rPr>
          <w:rFonts w:ascii="Times New Roman" w:eastAsia="Calibri" w:hAnsi="Times New Roman" w:cs="Times New Roman"/>
          <w:i/>
          <w:color w:val="000000" w:themeColor="text1"/>
          <w:spacing w:val="-2"/>
          <w:sz w:val="28"/>
          <w:szCs w:val="28"/>
          <w:vertAlign w:val="superscript"/>
          <w:lang w:val="pt-BR" w:eastAsia="en-US"/>
        </w:rPr>
        <w:t>3</w:t>
      </w:r>
      <w:r w:rsidRPr="001F4D94">
        <w:rPr>
          <w:rFonts w:ascii="Times New Roman" w:eastAsia="Calibri" w:hAnsi="Times New Roman" w:cs="Times New Roman"/>
          <w:i/>
          <w:color w:val="000000" w:themeColor="text1"/>
          <w:spacing w:val="-2"/>
          <w:sz w:val="28"/>
          <w:szCs w:val="28"/>
          <w:lang w:val="pt-BR" w:eastAsia="en-US"/>
        </w:rPr>
        <w:t xml:space="preserve"> trở lên hoặc tổng diện tích sàn từ 2.000 m</w:t>
      </w:r>
      <w:r w:rsidRPr="001F4D94">
        <w:rPr>
          <w:rFonts w:ascii="Times New Roman" w:eastAsia="Calibri" w:hAnsi="Times New Roman" w:cs="Times New Roman"/>
          <w:i/>
          <w:color w:val="000000" w:themeColor="text1"/>
          <w:spacing w:val="-2"/>
          <w:sz w:val="28"/>
          <w:szCs w:val="28"/>
          <w:vertAlign w:val="superscript"/>
          <w:lang w:val="pt-BR" w:eastAsia="en-US"/>
        </w:rPr>
        <w:t>2</w:t>
      </w:r>
      <w:r w:rsidRPr="001F4D94">
        <w:rPr>
          <w:rFonts w:ascii="Times New Roman" w:eastAsia="Calibri" w:hAnsi="Times New Roman" w:cs="Times New Roman"/>
          <w:i/>
          <w:color w:val="000000" w:themeColor="text1"/>
          <w:spacing w:val="-2"/>
          <w:sz w:val="28"/>
          <w:szCs w:val="28"/>
          <w:lang w:val="pt-BR" w:eastAsia="en-US"/>
        </w:rPr>
        <w:t xml:space="preserve"> trở lên; công trình sản xuất công nghiệp có nhà phục vụ sản xuất thuộc hạng nguy hiểm cháy D, E có khối tích từ 30.000 m</w:t>
      </w:r>
      <w:r w:rsidRPr="001F4D94">
        <w:rPr>
          <w:rFonts w:ascii="Times New Roman" w:eastAsia="Calibri" w:hAnsi="Times New Roman" w:cs="Times New Roman"/>
          <w:i/>
          <w:color w:val="000000" w:themeColor="text1"/>
          <w:spacing w:val="-2"/>
          <w:sz w:val="28"/>
          <w:szCs w:val="28"/>
          <w:vertAlign w:val="superscript"/>
          <w:lang w:val="pt-BR" w:eastAsia="en-US"/>
        </w:rPr>
        <w:t>3</w:t>
      </w:r>
      <w:r w:rsidRPr="001F4D94">
        <w:rPr>
          <w:rFonts w:ascii="Times New Roman" w:eastAsia="Calibri" w:hAnsi="Times New Roman" w:cs="Times New Roman"/>
          <w:i/>
          <w:color w:val="000000" w:themeColor="text1"/>
          <w:spacing w:val="-2"/>
          <w:sz w:val="28"/>
          <w:szCs w:val="28"/>
          <w:lang w:val="pt-BR" w:eastAsia="en-US"/>
        </w:rPr>
        <w:t xml:space="preserve"> trở lên hoặc tổng diện tích sàn từ 10.000 m</w:t>
      </w:r>
      <w:r w:rsidRPr="001F4D94">
        <w:rPr>
          <w:rFonts w:ascii="Times New Roman" w:eastAsia="Calibri" w:hAnsi="Times New Roman" w:cs="Times New Roman"/>
          <w:i/>
          <w:color w:val="000000" w:themeColor="text1"/>
          <w:spacing w:val="-2"/>
          <w:sz w:val="28"/>
          <w:szCs w:val="28"/>
          <w:vertAlign w:val="superscript"/>
          <w:lang w:val="pt-BR" w:eastAsia="en-US"/>
        </w:rPr>
        <w:t>2</w:t>
      </w:r>
      <w:r w:rsidRPr="001F4D94">
        <w:rPr>
          <w:rFonts w:ascii="Times New Roman" w:eastAsia="Calibri" w:hAnsi="Times New Roman" w:cs="Times New Roman"/>
          <w:i/>
          <w:color w:val="000000" w:themeColor="text1"/>
          <w:spacing w:val="-2"/>
          <w:sz w:val="28"/>
          <w:szCs w:val="28"/>
          <w:lang w:val="pt-BR" w:eastAsia="en-US"/>
        </w:rPr>
        <w:t xml:space="preserve"> trở lên.</w:t>
      </w:r>
    </w:p>
    <w:p w14:paraId="40A81800"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2"/>
          <w:sz w:val="28"/>
          <w:szCs w:val="28"/>
          <w:lang w:val="pt-BR" w:eastAsia="en-US"/>
        </w:rPr>
      </w:pPr>
      <w:r w:rsidRPr="001F4D94">
        <w:rPr>
          <w:rFonts w:ascii="Times New Roman" w:eastAsia="Calibri" w:hAnsi="Times New Roman" w:cs="Times New Roman"/>
          <w:i/>
          <w:color w:val="000000" w:themeColor="text1"/>
          <w:spacing w:val="-2"/>
          <w:sz w:val="28"/>
          <w:szCs w:val="28"/>
          <w:lang w:val="pt-BR" w:eastAsia="en-US"/>
        </w:rPr>
        <w:lastRenderedPageBreak/>
        <w:t>10. Nhà kho chứa hàng hóa có hạng nguy hiểm cháy và cháy nổ A, B, C có khối tích từ 15.000 m</w:t>
      </w:r>
      <w:r w:rsidRPr="001F4D94">
        <w:rPr>
          <w:rFonts w:ascii="Times New Roman" w:eastAsia="Calibri" w:hAnsi="Times New Roman" w:cs="Times New Roman"/>
          <w:i/>
          <w:color w:val="000000" w:themeColor="text1"/>
          <w:spacing w:val="-2"/>
          <w:sz w:val="28"/>
          <w:szCs w:val="28"/>
          <w:vertAlign w:val="superscript"/>
          <w:lang w:val="pt-BR" w:eastAsia="en-US"/>
        </w:rPr>
        <w:t>3</w:t>
      </w:r>
      <w:r w:rsidRPr="001F4D94">
        <w:rPr>
          <w:rFonts w:ascii="Times New Roman" w:eastAsia="Calibri" w:hAnsi="Times New Roman" w:cs="Times New Roman"/>
          <w:i/>
          <w:color w:val="000000" w:themeColor="text1"/>
          <w:spacing w:val="-2"/>
          <w:sz w:val="28"/>
          <w:szCs w:val="28"/>
          <w:lang w:val="pt-BR" w:eastAsia="en-US"/>
        </w:rPr>
        <w:t xml:space="preserve"> trở lên hoặc tổng diện tích sàn từ 2.000 m</w:t>
      </w:r>
      <w:r w:rsidRPr="001F4D94">
        <w:rPr>
          <w:rFonts w:ascii="Times New Roman" w:eastAsia="Calibri" w:hAnsi="Times New Roman" w:cs="Times New Roman"/>
          <w:i/>
          <w:color w:val="000000" w:themeColor="text1"/>
          <w:spacing w:val="-2"/>
          <w:sz w:val="28"/>
          <w:szCs w:val="28"/>
          <w:vertAlign w:val="superscript"/>
          <w:lang w:val="pt-BR" w:eastAsia="en-US"/>
        </w:rPr>
        <w:t>2</w:t>
      </w:r>
      <w:r w:rsidRPr="001F4D94">
        <w:rPr>
          <w:rFonts w:ascii="Times New Roman" w:eastAsia="Calibri" w:hAnsi="Times New Roman" w:cs="Times New Roman"/>
          <w:i/>
          <w:color w:val="000000" w:themeColor="text1"/>
          <w:spacing w:val="-2"/>
          <w:sz w:val="28"/>
          <w:szCs w:val="28"/>
          <w:lang w:val="pt-BR" w:eastAsia="en-US"/>
        </w:rPr>
        <w:t xml:space="preserve"> trở lên.</w:t>
      </w:r>
    </w:p>
    <w:p w14:paraId="0BAD93F1"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4"/>
          <w:sz w:val="28"/>
          <w:szCs w:val="28"/>
          <w:lang w:val="pt-BR" w:eastAsia="en-US"/>
        </w:rPr>
      </w:pPr>
      <w:r w:rsidRPr="001F4D94">
        <w:rPr>
          <w:rFonts w:ascii="Times New Roman" w:eastAsia="Calibri" w:hAnsi="Times New Roman" w:cs="Times New Roman"/>
          <w:i/>
          <w:color w:val="000000" w:themeColor="text1"/>
          <w:spacing w:val="4"/>
          <w:sz w:val="28"/>
          <w:szCs w:val="28"/>
          <w:lang w:val="pt-BR" w:eastAsia="en-US"/>
        </w:rPr>
        <w:t>11. Hạ tầng kỹ thuật của khu đô thị, khu nhà ở, khu công nghiệp, cụm công nghiệp, khu du lịch, khu nghiên cứu, đào tạo, khu thể dục, thể thao.</w:t>
      </w:r>
    </w:p>
    <w:p w14:paraId="1D113329"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12. Nhà để xe ô tô, xe máy, nhà trưng bày ô tô, xe máy dạng kín có tổng diện tích sàn từ 2.000 m</w:t>
      </w:r>
      <w:r w:rsidRPr="001F4D94">
        <w:rPr>
          <w:rFonts w:ascii="Times New Roman" w:eastAsia="Calibri" w:hAnsi="Times New Roman" w:cs="Times New Roman"/>
          <w:i/>
          <w:color w:val="000000" w:themeColor="text1"/>
          <w:sz w:val="28"/>
          <w:szCs w:val="28"/>
          <w:vertAlign w:val="superscript"/>
          <w:lang w:val="pt-BR" w:eastAsia="en-US"/>
        </w:rPr>
        <w:t>2</w:t>
      </w:r>
      <w:r w:rsidRPr="001F4D94">
        <w:rPr>
          <w:rFonts w:ascii="Times New Roman" w:eastAsia="Calibri" w:hAnsi="Times New Roman" w:cs="Times New Roman"/>
          <w:i/>
          <w:color w:val="000000" w:themeColor="text1"/>
          <w:sz w:val="28"/>
          <w:szCs w:val="28"/>
          <w:lang w:val="pt-BR" w:eastAsia="en-US"/>
        </w:rPr>
        <w:t xml:space="preserve"> trở lên.</w:t>
      </w:r>
    </w:p>
    <w:p w14:paraId="37E45E9F"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4"/>
          <w:sz w:val="28"/>
          <w:szCs w:val="28"/>
          <w:lang w:val="pt-BR" w:eastAsia="en-US"/>
        </w:rPr>
      </w:pPr>
      <w:r w:rsidRPr="001F4D94">
        <w:rPr>
          <w:rFonts w:ascii="Times New Roman" w:eastAsia="Calibri" w:hAnsi="Times New Roman" w:cs="Times New Roman"/>
          <w:i/>
          <w:color w:val="000000" w:themeColor="text1"/>
          <w:spacing w:val="-4"/>
          <w:sz w:val="28"/>
          <w:szCs w:val="28"/>
          <w:lang w:val="pt-BR" w:eastAsia="en-US"/>
        </w:rPr>
        <w:t>13. Nhà ga hành khách, nhà khách phục vụ ngoại giao, nhà ga hàng hóa thuộc cảng hàng không, nhà kỹ thuật máy bay, đài kiểm soát không lưu; cảng, bến thủy nội địa, bến cảng biển từ cấp III trở lên; bến xe khách, trung tâm đăng kiểm phương tiện giao thông, trạm dừng nghỉ, nhà sửa chữa, bảo dưỡng phương tiện giao thông cơ giới đường bộ, nhà sửa chữa phương tiện thủy nội địa, tàu biển có tổng diện tích sàn từ 3.000 m</w:t>
      </w:r>
      <w:r w:rsidRPr="001F4D94">
        <w:rPr>
          <w:rFonts w:ascii="Times New Roman" w:eastAsia="Calibri" w:hAnsi="Times New Roman" w:cs="Times New Roman"/>
          <w:i/>
          <w:color w:val="000000" w:themeColor="text1"/>
          <w:spacing w:val="-4"/>
          <w:sz w:val="28"/>
          <w:szCs w:val="28"/>
          <w:vertAlign w:val="superscript"/>
          <w:lang w:val="pt-BR" w:eastAsia="en-US"/>
        </w:rPr>
        <w:t>2</w:t>
      </w:r>
      <w:r w:rsidRPr="001F4D94">
        <w:rPr>
          <w:rFonts w:ascii="Times New Roman" w:eastAsia="Calibri" w:hAnsi="Times New Roman" w:cs="Times New Roman"/>
          <w:i/>
          <w:color w:val="000000" w:themeColor="text1"/>
          <w:spacing w:val="-4"/>
          <w:sz w:val="28"/>
          <w:szCs w:val="28"/>
          <w:vertAlign w:val="subscript"/>
          <w:lang w:val="pt-BR" w:eastAsia="en-US"/>
        </w:rPr>
        <w:t xml:space="preserve"> </w:t>
      </w:r>
      <w:r w:rsidRPr="001F4D94">
        <w:rPr>
          <w:rFonts w:ascii="Times New Roman" w:eastAsia="Calibri" w:hAnsi="Times New Roman" w:cs="Times New Roman"/>
          <w:i/>
          <w:color w:val="000000" w:themeColor="text1"/>
          <w:spacing w:val="-4"/>
          <w:sz w:val="28"/>
          <w:szCs w:val="28"/>
          <w:lang w:val="pt-BR" w:eastAsia="en-US"/>
        </w:rPr>
        <w:t>trở lên; nhà ga hành khách, nhà ga hàng hóa, đề-pô (depot) đường sắt, nhà ga cáp treo có tổng diện tích sàn từ 3.000 m</w:t>
      </w:r>
      <w:r w:rsidRPr="001F4D94">
        <w:rPr>
          <w:rFonts w:ascii="Times New Roman" w:eastAsia="Calibri" w:hAnsi="Times New Roman" w:cs="Times New Roman"/>
          <w:i/>
          <w:color w:val="000000" w:themeColor="text1"/>
          <w:spacing w:val="-4"/>
          <w:sz w:val="28"/>
          <w:szCs w:val="28"/>
          <w:vertAlign w:val="superscript"/>
          <w:lang w:val="pt-BR" w:eastAsia="en-US"/>
        </w:rPr>
        <w:t>2</w:t>
      </w:r>
      <w:r w:rsidRPr="001F4D94">
        <w:rPr>
          <w:rFonts w:ascii="Times New Roman" w:eastAsia="Calibri" w:hAnsi="Times New Roman" w:cs="Times New Roman"/>
          <w:i/>
          <w:color w:val="000000" w:themeColor="text1"/>
          <w:spacing w:val="-4"/>
          <w:sz w:val="28"/>
          <w:szCs w:val="28"/>
          <w:vertAlign w:val="subscript"/>
          <w:lang w:val="pt-BR" w:eastAsia="en-US"/>
        </w:rPr>
        <w:t xml:space="preserve"> </w:t>
      </w:r>
      <w:r w:rsidRPr="001F4D94">
        <w:rPr>
          <w:rFonts w:ascii="Times New Roman" w:eastAsia="Calibri" w:hAnsi="Times New Roman" w:cs="Times New Roman"/>
          <w:i/>
          <w:color w:val="000000" w:themeColor="text1"/>
          <w:spacing w:val="-4"/>
          <w:sz w:val="28"/>
          <w:szCs w:val="28"/>
          <w:lang w:val="pt-BR" w:eastAsia="en-US"/>
        </w:rPr>
        <w:t>trở lên.</w:t>
      </w:r>
    </w:p>
    <w:p w14:paraId="4F0ED27A"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4"/>
          <w:sz w:val="28"/>
          <w:szCs w:val="28"/>
          <w:lang w:val="pt-BR" w:eastAsia="en-US"/>
        </w:rPr>
      </w:pPr>
      <w:r w:rsidRPr="001F4D94">
        <w:rPr>
          <w:rFonts w:ascii="Times New Roman" w:eastAsia="Calibri" w:hAnsi="Times New Roman" w:cs="Times New Roman"/>
          <w:i/>
          <w:color w:val="000000" w:themeColor="text1"/>
          <w:spacing w:val="-10"/>
          <w:sz w:val="28"/>
          <w:szCs w:val="28"/>
          <w:lang w:val="pt-BR" w:eastAsia="en-US"/>
        </w:rPr>
        <w:t>14. Hầm đường ô tô, hầm đường sắt, hầm tàu điện ngầm có chiều dài từ 1.000 m</w:t>
      </w:r>
      <w:r w:rsidRPr="001F4D94">
        <w:rPr>
          <w:rFonts w:ascii="Times New Roman" w:eastAsia="Calibri" w:hAnsi="Times New Roman" w:cs="Times New Roman"/>
          <w:i/>
          <w:color w:val="000000" w:themeColor="text1"/>
          <w:spacing w:val="-4"/>
          <w:sz w:val="28"/>
          <w:szCs w:val="28"/>
          <w:lang w:val="pt-BR" w:eastAsia="en-US"/>
        </w:rPr>
        <w:t xml:space="preserve"> trở lên.</w:t>
      </w:r>
    </w:p>
    <w:p w14:paraId="06AD6E90"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15. Công trình thuộc cơ sở hạt nhân.</w:t>
      </w:r>
    </w:p>
    <w:p w14:paraId="46772E6E"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16. Phương tiện giao thông được sản xuất, lắp ráp, đóng mới, hoán cải để vận tải hành khách, xăng, dầu, chất lỏng dễ cháy, khí cháy, vật liệu nổ, hóa chất có nguy hiểm về cháy, nổ thuộc các trường hợp sau:</w:t>
      </w:r>
    </w:p>
    <w:p w14:paraId="653CFA91"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16.1. Phương tiện đường thủy nội địa:</w:t>
      </w:r>
    </w:p>
    <w:p w14:paraId="6F6566E3"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a) Phương tiện có sức chở người từ 50 người trở lên;</w:t>
      </w:r>
    </w:p>
    <w:p w14:paraId="202906FB"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z w:val="28"/>
          <w:szCs w:val="28"/>
          <w:lang w:val="pt-BR" w:eastAsia="en-US"/>
        </w:rPr>
      </w:pPr>
      <w:r w:rsidRPr="001F4D94">
        <w:rPr>
          <w:rFonts w:ascii="Times New Roman" w:eastAsia="Calibri" w:hAnsi="Times New Roman" w:cs="Times New Roman"/>
          <w:i/>
          <w:color w:val="000000" w:themeColor="text1"/>
          <w:sz w:val="28"/>
          <w:szCs w:val="28"/>
          <w:lang w:val="pt-BR" w:eastAsia="en-US"/>
        </w:rPr>
        <w:t>b) Phương tiện từ 500 GT trở lên;</w:t>
      </w:r>
    </w:p>
    <w:p w14:paraId="60FD900A"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4"/>
          <w:sz w:val="28"/>
          <w:szCs w:val="28"/>
          <w:lang w:val="pt-BR" w:eastAsia="en-US"/>
        </w:rPr>
      </w:pPr>
      <w:r w:rsidRPr="001F4D94">
        <w:rPr>
          <w:rFonts w:ascii="Times New Roman" w:eastAsia="Calibri" w:hAnsi="Times New Roman" w:cs="Times New Roman"/>
          <w:i/>
          <w:color w:val="000000" w:themeColor="text1"/>
          <w:spacing w:val="-4"/>
          <w:sz w:val="28"/>
          <w:szCs w:val="28"/>
          <w:lang w:val="pt-BR" w:eastAsia="en-US"/>
        </w:rPr>
        <w:t>c) Phương tiện có động cơ tổng công suất máy chính từ 300 sức ngựa trở lên.</w:t>
      </w:r>
    </w:p>
    <w:p w14:paraId="7A8BCD0F" w14:textId="77777777" w:rsidR="0019680D" w:rsidRPr="001F4D94" w:rsidRDefault="0019680D" w:rsidP="00C07436">
      <w:pPr>
        <w:spacing w:before="120" w:after="120"/>
        <w:ind w:firstLine="567"/>
        <w:jc w:val="both"/>
        <w:rPr>
          <w:rFonts w:ascii="Times New Roman" w:eastAsia="Calibri" w:hAnsi="Times New Roman" w:cs="Times New Roman"/>
          <w:i/>
          <w:color w:val="000000" w:themeColor="text1"/>
          <w:spacing w:val="-4"/>
          <w:sz w:val="28"/>
          <w:szCs w:val="28"/>
          <w:lang w:val="pt-BR" w:eastAsia="en-US"/>
        </w:rPr>
      </w:pPr>
      <w:r w:rsidRPr="001F4D94">
        <w:rPr>
          <w:rFonts w:ascii="Times New Roman" w:eastAsia="Calibri" w:hAnsi="Times New Roman" w:cs="Times New Roman"/>
          <w:i/>
          <w:color w:val="000000" w:themeColor="text1"/>
          <w:spacing w:val="-4"/>
          <w:sz w:val="28"/>
          <w:szCs w:val="28"/>
          <w:lang w:val="pt-BR" w:eastAsia="en-US"/>
        </w:rPr>
        <w:t>16.2. Tàu biển Việt Nam không hoạt động tuyến quốc tế từ 500 GT trở lên.”</w:t>
      </w:r>
    </w:p>
    <w:p w14:paraId="6046BB33" w14:textId="77777777" w:rsidR="0019680D" w:rsidRPr="001F4D94" w:rsidRDefault="0019680D" w:rsidP="00C07436">
      <w:pPr>
        <w:spacing w:before="120" w:after="120"/>
        <w:ind w:firstLine="567"/>
        <w:jc w:val="both"/>
        <w:rPr>
          <w:rFonts w:ascii="Times New Roman" w:eastAsia="Calibri" w:hAnsi="Times New Roman" w:cs="Times New Roman"/>
          <w:b/>
          <w:bCs/>
          <w:iCs/>
          <w:color w:val="000000" w:themeColor="text1"/>
          <w:sz w:val="28"/>
          <w:szCs w:val="28"/>
          <w:lang w:val="pt-BR" w:eastAsia="en-US"/>
        </w:rPr>
      </w:pPr>
      <w:r w:rsidRPr="001F4D94">
        <w:rPr>
          <w:rFonts w:ascii="Times New Roman" w:eastAsia="Calibri" w:hAnsi="Times New Roman" w:cs="Times New Roman"/>
          <w:b/>
          <w:bCs/>
          <w:iCs/>
          <w:color w:val="000000" w:themeColor="text1"/>
          <w:sz w:val="28"/>
          <w:szCs w:val="28"/>
          <w:lang w:val="pt-BR" w:eastAsia="en-US"/>
        </w:rPr>
        <w:t>II. Xử lý tình huống xảy ra sự cố cháy, cứu nạn, cứu hộ</w:t>
      </w:r>
    </w:p>
    <w:p w14:paraId="14886C05" w14:textId="77777777" w:rsidR="0019680D" w:rsidRPr="001F4D94" w:rsidRDefault="0019680D" w:rsidP="00C07436">
      <w:pPr>
        <w:spacing w:before="120" w:after="120"/>
        <w:ind w:firstLine="567"/>
        <w:jc w:val="both"/>
        <w:rPr>
          <w:rFonts w:ascii="Times New Roman" w:eastAsia="Calibri" w:hAnsi="Times New Roman" w:cs="Times New Roman"/>
          <w:bCs/>
          <w:iCs/>
          <w:color w:val="000000" w:themeColor="text1"/>
          <w:sz w:val="28"/>
          <w:szCs w:val="28"/>
          <w:lang w:val="pt-BR" w:eastAsia="en-US"/>
        </w:rPr>
      </w:pPr>
      <w:bookmarkStart w:id="43" w:name="dieu_6"/>
      <w:r w:rsidRPr="001F4D94">
        <w:rPr>
          <w:rFonts w:ascii="Times New Roman" w:eastAsia="Calibri" w:hAnsi="Times New Roman" w:cs="Times New Roman"/>
          <w:bCs/>
          <w:iCs/>
          <w:color w:val="000000" w:themeColor="text1"/>
          <w:sz w:val="28"/>
          <w:szCs w:val="28"/>
          <w:lang w:val="pt-BR" w:eastAsia="en-US"/>
        </w:rPr>
        <w:t>Điều 6 Luật Phòng cháy, chữa cháy và cứu nạn, cứu hộ năm 2024 quy định  về báo cháy, báo tình huống cứu nạn, cứu hộ</w:t>
      </w:r>
      <w:bookmarkEnd w:id="43"/>
      <w:r w:rsidRPr="001F4D94">
        <w:rPr>
          <w:rFonts w:ascii="Times New Roman" w:eastAsia="Calibri" w:hAnsi="Times New Roman" w:cs="Times New Roman"/>
          <w:bCs/>
          <w:iCs/>
          <w:color w:val="000000" w:themeColor="text1"/>
          <w:sz w:val="28"/>
          <w:szCs w:val="28"/>
          <w:lang w:val="pt-BR" w:eastAsia="en-US"/>
        </w:rPr>
        <w:t xml:space="preserve"> như sau:</w:t>
      </w:r>
    </w:p>
    <w:p w14:paraId="50A4C326" w14:textId="77777777" w:rsidR="0019680D" w:rsidRPr="001F4D94" w:rsidRDefault="0019680D" w:rsidP="00C07436">
      <w:pPr>
        <w:spacing w:before="120" w:after="120"/>
        <w:ind w:firstLine="567"/>
        <w:jc w:val="both"/>
        <w:rPr>
          <w:rFonts w:ascii="Times New Roman" w:eastAsia="Calibri" w:hAnsi="Times New Roman" w:cs="Times New Roman"/>
          <w:bCs/>
          <w:i/>
          <w:iCs/>
          <w:color w:val="000000" w:themeColor="text1"/>
          <w:sz w:val="28"/>
          <w:szCs w:val="28"/>
          <w:lang w:val="pt-BR" w:eastAsia="en-US"/>
        </w:rPr>
      </w:pPr>
      <w:r w:rsidRPr="001F4D94">
        <w:rPr>
          <w:rFonts w:ascii="Times New Roman" w:eastAsia="Calibri" w:hAnsi="Times New Roman" w:cs="Times New Roman"/>
          <w:bCs/>
          <w:i/>
          <w:iCs/>
          <w:color w:val="000000" w:themeColor="text1"/>
          <w:sz w:val="28"/>
          <w:szCs w:val="28"/>
          <w:lang w:val="pt-BR" w:eastAsia="en-US"/>
        </w:rPr>
        <w:t>“1. Người phát hiện cháy, tình huống cứu nạn, cứu hộ thì báo ngay cho lực lượng phòng cháy, chữa cháy và cứu nạn, cứu hộ, cơ quan Công an hoặc Ủy ban nhân dân cấp xã nơi gần nhất.</w:t>
      </w:r>
    </w:p>
    <w:p w14:paraId="5BDF5FA5" w14:textId="77777777" w:rsidR="0019680D" w:rsidRPr="001F4D94" w:rsidRDefault="0019680D" w:rsidP="00C07436">
      <w:pPr>
        <w:spacing w:before="120" w:after="120"/>
        <w:ind w:firstLine="567"/>
        <w:jc w:val="both"/>
        <w:rPr>
          <w:rFonts w:ascii="Times New Roman" w:eastAsia="Calibri" w:hAnsi="Times New Roman" w:cs="Times New Roman"/>
          <w:bCs/>
          <w:i/>
          <w:iCs/>
          <w:color w:val="000000" w:themeColor="text1"/>
          <w:sz w:val="28"/>
          <w:szCs w:val="28"/>
          <w:lang w:val="pt-BR" w:eastAsia="en-US"/>
        </w:rPr>
      </w:pPr>
      <w:r w:rsidRPr="001F4D94">
        <w:rPr>
          <w:rFonts w:ascii="Times New Roman" w:eastAsia="Calibri" w:hAnsi="Times New Roman" w:cs="Times New Roman"/>
          <w:bCs/>
          <w:i/>
          <w:iCs/>
          <w:color w:val="000000" w:themeColor="text1"/>
          <w:sz w:val="28"/>
          <w:szCs w:val="28"/>
          <w:lang w:val="pt-BR" w:eastAsia="en-US"/>
        </w:rPr>
        <w:t>2. Thông tin báo cháy, báo tình huống cứu nạn, cứu hộ được thực hiện bằng hiệu lệnh, điện thoại hoặc tín hiệu từ thiết bị truyền tin báo cháy hoặc báo trực tiếp cho cơ quan, lực lượng quy định tại khoản 1 Điều này.</w:t>
      </w:r>
    </w:p>
    <w:p w14:paraId="23652ACA" w14:textId="2E8205F8" w:rsidR="0019680D" w:rsidRPr="001F4D94" w:rsidRDefault="00D63706" w:rsidP="00C07436">
      <w:pPr>
        <w:spacing w:before="120" w:after="120"/>
        <w:ind w:firstLine="567"/>
        <w:jc w:val="both"/>
        <w:rPr>
          <w:rFonts w:ascii="Times New Roman" w:eastAsia="Calibri" w:hAnsi="Times New Roman" w:cs="Times New Roman"/>
          <w:bCs/>
          <w:i/>
          <w:iCs/>
          <w:color w:val="000000" w:themeColor="text1"/>
          <w:sz w:val="28"/>
          <w:szCs w:val="28"/>
          <w:lang w:val="pt-BR" w:eastAsia="en-US"/>
        </w:rPr>
      </w:pPr>
      <w:r w:rsidRPr="001F4D94">
        <w:rPr>
          <w:rFonts w:ascii="Times New Roman" w:hAnsi="Times New Roman" w:cs="Times New Roman" w:hint="eastAsia"/>
          <w:bCs/>
          <w:i/>
          <w:iCs/>
          <w:color w:val="000000" w:themeColor="text1"/>
          <w:sz w:val="28"/>
          <w:szCs w:val="28"/>
          <w:lang w:val="pt-BR" w:eastAsia="ko-KR"/>
        </w:rPr>
        <w:t xml:space="preserve">3. </w:t>
      </w:r>
      <w:r w:rsidR="0019680D" w:rsidRPr="001F4D94">
        <w:rPr>
          <w:rFonts w:ascii="Times New Roman" w:eastAsia="Calibri" w:hAnsi="Times New Roman" w:cs="Times New Roman"/>
          <w:bCs/>
          <w:i/>
          <w:iCs/>
          <w:color w:val="000000" w:themeColor="text1"/>
          <w:sz w:val="28"/>
          <w:szCs w:val="28"/>
          <w:lang w:val="pt-BR" w:eastAsia="en-US"/>
        </w:rPr>
        <w:t>Số điện thoại báo cháy, báo tình huống cứu nạn, cứu hộ được quy định thống nhất trong cả nước là 114.</w:t>
      </w:r>
    </w:p>
    <w:p w14:paraId="7B2745CB" w14:textId="77777777" w:rsidR="0019680D" w:rsidRPr="001F4D94" w:rsidRDefault="0019680D" w:rsidP="00C07436">
      <w:pPr>
        <w:spacing w:before="120" w:after="120"/>
        <w:ind w:firstLine="567"/>
        <w:jc w:val="both"/>
        <w:rPr>
          <w:rFonts w:ascii="Times New Roman" w:hAnsi="Times New Roman" w:cs="Times New Roman" w:hint="eastAsia"/>
          <w:bCs/>
          <w:i/>
          <w:iCs/>
          <w:color w:val="000000" w:themeColor="text1"/>
          <w:sz w:val="28"/>
          <w:szCs w:val="28"/>
          <w:lang w:val="pt-BR" w:eastAsia="ko-KR"/>
        </w:rPr>
      </w:pPr>
      <w:r w:rsidRPr="001F4D94">
        <w:rPr>
          <w:rFonts w:ascii="Times New Roman" w:eastAsia="Calibri" w:hAnsi="Times New Roman" w:cs="Times New Roman"/>
          <w:bCs/>
          <w:i/>
          <w:iCs/>
          <w:color w:val="000000" w:themeColor="text1"/>
          <w:sz w:val="28"/>
          <w:szCs w:val="28"/>
          <w:lang w:val="pt-BR" w:eastAsia="en-US"/>
        </w:rPr>
        <w:t xml:space="preserve">4. Lực lượng phòng cháy, chữa cháy và cứu nạn, cứu hộ, cơ quan Công an hoặc Ủy ban nhân dân cấp xã nhận được tin báo phải thông tin ngay cho lực </w:t>
      </w:r>
      <w:r w:rsidRPr="001F4D94">
        <w:rPr>
          <w:rFonts w:ascii="Times New Roman" w:eastAsia="Calibri" w:hAnsi="Times New Roman" w:cs="Times New Roman"/>
          <w:bCs/>
          <w:i/>
          <w:iCs/>
          <w:color w:val="000000" w:themeColor="text1"/>
          <w:sz w:val="28"/>
          <w:szCs w:val="28"/>
          <w:lang w:val="pt-BR" w:eastAsia="en-US"/>
        </w:rPr>
        <w:lastRenderedPageBreak/>
        <w:t>lượng Cảnh sát phòng cháy, chữa cháy và cứu nạn, cứu hộ có thẩm quyền để giải quyết.”</w:t>
      </w:r>
    </w:p>
    <w:p w14:paraId="1E5BAD3B" w14:textId="77777777" w:rsidR="0026462C" w:rsidRPr="001F4D94" w:rsidRDefault="0026462C" w:rsidP="00C07436">
      <w:pPr>
        <w:spacing w:before="120" w:after="120"/>
        <w:ind w:firstLine="567"/>
        <w:jc w:val="both"/>
        <w:rPr>
          <w:rFonts w:ascii="Times New Roman" w:hAnsi="Times New Roman" w:cs="Times New Roman" w:hint="eastAsia"/>
          <w:bCs/>
          <w:i/>
          <w:iCs/>
          <w:color w:val="000000" w:themeColor="text1"/>
          <w:sz w:val="28"/>
          <w:szCs w:val="28"/>
          <w:lang w:val="pt-BR" w:eastAsia="ko-KR"/>
        </w:rPr>
      </w:pPr>
    </w:p>
    <w:p w14:paraId="70B9AFDD" w14:textId="6E4669F4" w:rsidR="00F74426" w:rsidRPr="001F4D94" w:rsidRDefault="00F74426" w:rsidP="00C07436">
      <w:pPr>
        <w:spacing w:before="120" w:after="120"/>
        <w:ind w:firstLine="567"/>
        <w:jc w:val="both"/>
        <w:rPr>
          <w:rFonts w:ascii="Times New Roman" w:eastAsia="Calibri" w:hAnsi="Times New Roman" w:cs="Times New Roman"/>
          <w:color w:val="000000" w:themeColor="text1"/>
          <w:sz w:val="28"/>
          <w:szCs w:val="28"/>
          <w:lang w:val="pt-BR" w:eastAsia="en-US"/>
        </w:rPr>
      </w:pPr>
      <w:r w:rsidRPr="001F4D94">
        <w:rPr>
          <w:rFonts w:ascii="Times New Roman" w:hAnsi="Times New Roman" w:cs="Times New Roman"/>
          <w:b/>
          <w:color w:val="000000" w:themeColor="text1"/>
          <w:sz w:val="28"/>
          <w:szCs w:val="28"/>
          <w:lang w:val="pt-BR" w:eastAsia="ko-KR"/>
        </w:rPr>
        <w:t xml:space="preserve">Tình huống </w:t>
      </w:r>
      <w:r w:rsidR="0026462C" w:rsidRPr="001F4D94">
        <w:rPr>
          <w:rFonts w:ascii="Times New Roman" w:hAnsi="Times New Roman" w:cs="Times New Roman" w:hint="eastAsia"/>
          <w:b/>
          <w:color w:val="000000" w:themeColor="text1"/>
          <w:sz w:val="28"/>
          <w:szCs w:val="28"/>
          <w:lang w:val="pt-BR" w:eastAsia="ko-KR"/>
        </w:rPr>
        <w:t>10</w:t>
      </w:r>
      <w:r w:rsidRPr="001F4D94">
        <w:rPr>
          <w:rFonts w:ascii="Times New Roman" w:hAnsi="Times New Roman" w:cs="Times New Roman" w:hint="eastAsia"/>
          <w:b/>
          <w:color w:val="000000" w:themeColor="text1"/>
          <w:sz w:val="28"/>
          <w:szCs w:val="28"/>
          <w:lang w:val="pt-BR" w:eastAsia="ko-KR"/>
        </w:rPr>
        <w:t>:</w:t>
      </w:r>
      <w:r w:rsidRPr="001F4D94">
        <w:rPr>
          <w:rFonts w:ascii="Times New Roman" w:hAnsi="Times New Roman" w:cs="Times New Roman" w:hint="eastAsia"/>
          <w:color w:val="000000" w:themeColor="text1"/>
          <w:sz w:val="28"/>
          <w:szCs w:val="28"/>
          <w:lang w:val="pt-BR" w:eastAsia="ko-KR"/>
        </w:rPr>
        <w:t xml:space="preserve"> </w:t>
      </w:r>
      <w:r w:rsidR="00F700F2" w:rsidRPr="001F4D94">
        <w:rPr>
          <w:rFonts w:ascii="Times New Roman" w:hAnsi="Times New Roman" w:cs="Times New Roman"/>
          <w:color w:val="000000" w:themeColor="text1"/>
          <w:sz w:val="28"/>
          <w:szCs w:val="28"/>
          <w:lang w:val="pt-BR" w:eastAsia="ko-KR"/>
        </w:rPr>
        <w:t>Do làm ở Bộ phận tiếp nhận và giải quyết thủ tục hành chính, thỉnh thoảng, ông C được một số tổ chức, cá nhân đến yêu cầu giải quyết các thủ tục hành chính có nhã ý tặng quà, mặc dù đã từ chối nhưng họ vẫn để lại món quà đó tại nơi làm việc của ông A. Xin hỏi trong trường hợp này giải quyết như thế nào?</w:t>
      </w:r>
    </w:p>
    <w:p w14:paraId="1E9CA6C6" w14:textId="77777777" w:rsidR="00F74426" w:rsidRPr="001F4D94" w:rsidRDefault="00F74426" w:rsidP="00C07436">
      <w:pPr>
        <w:spacing w:before="120" w:after="120"/>
        <w:ind w:firstLine="567"/>
        <w:jc w:val="both"/>
        <w:rPr>
          <w:rFonts w:ascii="Times New Roman" w:hAnsi="Times New Roman" w:cs="Times New Roman"/>
          <w:b/>
          <w:color w:val="000000" w:themeColor="text1"/>
          <w:sz w:val="28"/>
          <w:szCs w:val="28"/>
          <w:lang w:eastAsia="ko-KR"/>
        </w:rPr>
      </w:pPr>
      <w:r w:rsidRPr="001F4D94">
        <w:rPr>
          <w:rFonts w:ascii="Times New Roman" w:eastAsia="Calibri" w:hAnsi="Times New Roman" w:cs="Times New Roman"/>
          <w:b/>
          <w:color w:val="000000" w:themeColor="text1"/>
          <w:sz w:val="28"/>
          <w:szCs w:val="28"/>
          <w:lang w:eastAsia="en-US"/>
        </w:rPr>
        <w:t>Trả lời:</w:t>
      </w:r>
    </w:p>
    <w:p w14:paraId="645EC276" w14:textId="77777777" w:rsidR="00F700F2" w:rsidRPr="001F4D94" w:rsidRDefault="00F700F2" w:rsidP="00C07436">
      <w:pPr>
        <w:spacing w:before="120" w:after="120"/>
        <w:ind w:firstLine="567"/>
        <w:jc w:val="both"/>
        <w:rPr>
          <w:rFonts w:ascii="Times New Roman" w:eastAsia="Calibri" w:hAnsi="Times New Roman" w:cs="Times New Roman"/>
          <w:color w:val="000000" w:themeColor="text1"/>
          <w:sz w:val="28"/>
          <w:szCs w:val="28"/>
          <w:lang w:eastAsia="en-US"/>
        </w:rPr>
      </w:pPr>
      <w:r w:rsidRPr="001F4D94">
        <w:rPr>
          <w:rFonts w:ascii="Times New Roman" w:eastAsia="Calibri" w:hAnsi="Times New Roman" w:cs="Times New Roman"/>
          <w:color w:val="000000" w:themeColor="text1"/>
          <w:sz w:val="28"/>
          <w:szCs w:val="28"/>
          <w:lang w:val="vi-VN" w:eastAsia="en-US"/>
        </w:rPr>
        <w:t>Theo quy định tại Khoản 2 Điều 22 Luật Phòng, chống tham nhũng năm 2018 thì cơ quan, tổ chức, đơn vị, người có chức vụ, quyền hạn không được trực tiếp hoặc gián tiếp nhận quà tặng dưới mọi hình thức của cơ quan, tổ chức, đơn vị, cá nhân có liên quan đến công việc do mình giải quyết hoặc thuộc phạm vi quản lý của mình.</w:t>
      </w:r>
    </w:p>
    <w:p w14:paraId="2257076E" w14:textId="77777777" w:rsidR="00F700F2" w:rsidRPr="001F4D94" w:rsidRDefault="00F700F2"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Đồng thời, Điều 25, 26 Nghị định số 59/2019/NĐ-CP ngày 01/7/2019</w:t>
      </w:r>
      <w:r w:rsidRPr="001F4D94">
        <w:rPr>
          <w:rFonts w:ascii="Times New Roman" w:eastAsia="Calibri" w:hAnsi="Times New Roman" w:cs="Times New Roman"/>
          <w:color w:val="000000" w:themeColor="text1"/>
          <w:sz w:val="28"/>
          <w:szCs w:val="28"/>
          <w:lang w:eastAsia="en-US"/>
        </w:rPr>
        <w:t xml:space="preserve"> của Chính phủ</w:t>
      </w:r>
      <w:r w:rsidRPr="001F4D94">
        <w:rPr>
          <w:rFonts w:ascii="Times New Roman" w:eastAsia="Calibri" w:hAnsi="Times New Roman" w:cs="Times New Roman"/>
          <w:color w:val="000000" w:themeColor="text1"/>
          <w:sz w:val="28"/>
          <w:szCs w:val="28"/>
          <w:lang w:val="vi-VN" w:eastAsia="en-US"/>
        </w:rPr>
        <w:t xml:space="preserve"> quy định chi tiết một số điều và biện pháp thi hành Luật Phòng, chống tham nhũng quy định cơ quan, tổ chức, đơn vị, người có chức vụ, quyền hạn không được trực tiếp hoặc gián tiếp nhận quà tặng dưới mọi hình thức của cơ quan, tổ chức, đơn vị, cá nhân có liên quan đến công việc do mình giải quyết hoặc thuộc phạm vi quản lý của mình. Trường hợp không từ chối được thì cơ quan, tổ chức, đơn vị phải tổ chức quản lý, xử lý quà tặng theo quy định.</w:t>
      </w:r>
    </w:p>
    <w:p w14:paraId="7FC4DA47" w14:textId="77777777" w:rsidR="00F700F2" w:rsidRPr="001F4D94" w:rsidRDefault="00F700F2"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Cụ thể tại Điều 27 của Nghị định số 59/2019/NĐ-CP ngày 01/7/2019 có quy định</w:t>
      </w:r>
    </w:p>
    <w:p w14:paraId="3DF6D565" w14:textId="77777777" w:rsidR="00F700F2" w:rsidRPr="001F4D94" w:rsidRDefault="00F700F2"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1. Đối với quà tặng bằng tiền, giấy tờ có giá thì Thủ trưởng cơ quan, tổ chức, đơn vị tổ chức tiếp nhận, bảo quản và làm thủ tục nộp vào ngân sách nhà nước theo quy định của pháp luật.</w:t>
      </w:r>
    </w:p>
    <w:p w14:paraId="41656A6B" w14:textId="77777777" w:rsidR="00F700F2" w:rsidRPr="001F4D94" w:rsidRDefault="00F700F2"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2. Đối với quà tặng bằng hiện vật, Thủ trưởng cơ quan, tổ chức, đơn vị tiếp nhận, bảo quản và xử lý như sau:</w:t>
      </w:r>
    </w:p>
    <w:p w14:paraId="6AB065D5" w14:textId="77777777" w:rsidR="00F700F2" w:rsidRPr="001F4D94" w:rsidRDefault="00F700F2"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a) Xác định giá trị của quà tặng trên cơ sở giá của quà tặng do cơ quan, đơn vị, cá nhân tặng quà cung cấp (nếu có) hoặc giá trị của quà tặng tương tự được bán trên thị trường. Trong trường hợp không xác định được giá trị của quà tặng bằng hiện vật thì có thể đề nghị cơ quan có chức năng xác định giá;</w:t>
      </w:r>
    </w:p>
    <w:p w14:paraId="0C3F89DA" w14:textId="77777777" w:rsidR="00F700F2" w:rsidRPr="001F4D94" w:rsidRDefault="00F700F2"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b) Quyết định bán quà tặng và tổ chức công khai bán quà tặng theo quy định của pháp luật;</w:t>
      </w:r>
    </w:p>
    <w:p w14:paraId="7C983221" w14:textId="77777777" w:rsidR="00F700F2" w:rsidRPr="001F4D94" w:rsidRDefault="00F700F2"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c) Nộp vào ngân sách nhà nước số tiền thu được sau khi trừ đi chi phí liên quan đến việc xử lý quà tặng trong thời hạn 30 ngày, kể từ ngày bán quà tặng.</w:t>
      </w:r>
    </w:p>
    <w:p w14:paraId="75C81632" w14:textId="77777777" w:rsidR="00F700F2" w:rsidRPr="001F4D94" w:rsidRDefault="00F700F2"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3. Đối với quà tặng là dịch vụ thăm quan, du lịch, y tế, giáo dục - đào tạo, thực tập, bồi dưỡng trong nước hoặc ngoài nước, dịch vụ khác thì Thủ trưởng cơ quan, tổ chức, đơn vị phải thông báo đến cơ quan, tổ chức, đơn vị cung cấp dịch vụ về việc không sử dụng dịch vụ đó.</w:t>
      </w:r>
    </w:p>
    <w:p w14:paraId="18085FE5" w14:textId="77777777" w:rsidR="00F700F2" w:rsidRPr="001F4D94" w:rsidRDefault="00F700F2"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lastRenderedPageBreak/>
        <w:t>4. Đối với quà tặng là động vật, thực vật, thực phẩm tươi, sống và hiện vật khác khó bảo quản thì Thủ trưởng cơ quan, tổ chức, đơn vị căn cứ tình hình cụ thể và quy định của pháp luật về xử lý tang vật trong các vụ việc vi phạm hành chính để quyết định xử lý theo thẩm quyền hoặc báo cáo Cấp có thẩm quyền xem xét, quyết định xử lý.</w:t>
      </w:r>
    </w:p>
    <w:p w14:paraId="1453A50B" w14:textId="77777777" w:rsidR="00F700F2" w:rsidRPr="001F4D94" w:rsidRDefault="00F700F2"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5. Trong thời hạn 05 ngày làm việc, kể từ ngày xử lý quà tặng, cơ quan, tổ chức, đơn vị xử lý quà tặng có trách nhiệm thông báo bằng văn bản cho cơ quan, tổ chức, đơn vị quản lý người tặng quà hoặc Cấp trên trực tiếp của cơ quan, tổ chức, đơn vị đã tặng quà để xem xét, xử lý theo thẩm quyền.</w:t>
      </w:r>
    </w:p>
    <w:p w14:paraId="67EF4A18" w14:textId="77777777" w:rsidR="00F700F2" w:rsidRPr="001F4D94" w:rsidRDefault="00F700F2"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Calibri" w:hAnsi="Times New Roman" w:cs="Times New Roman"/>
          <w:color w:val="000000" w:themeColor="text1"/>
          <w:sz w:val="28"/>
          <w:szCs w:val="28"/>
          <w:lang w:val="vi-VN" w:eastAsia="en-US"/>
        </w:rPr>
        <w:t>Như vậy ông A có trách nhiệm báo cáo Thủ trưởng cơ quan mình về việc được tặng quà và nộp lại món quà đó để Thủ trưởng cơ quan có biện pháp xử lý món quà tặng đó theo quy định pháp luật.</w:t>
      </w:r>
    </w:p>
    <w:p w14:paraId="3C1CEC9C"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vi-VN" w:eastAsia="ko-KR"/>
        </w:rPr>
      </w:pPr>
    </w:p>
    <w:p w14:paraId="7250205C" w14:textId="19C88181" w:rsidR="00C07436" w:rsidRPr="001F4D94" w:rsidRDefault="00C07436"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 xml:space="preserve">Tình huống </w:t>
      </w:r>
      <w:r w:rsidR="0026462C" w:rsidRPr="001F4D94">
        <w:rPr>
          <w:rFonts w:ascii="Times New Roman" w:hAnsi="Times New Roman" w:cs="Times New Roman" w:hint="eastAsia"/>
          <w:b/>
          <w:color w:val="000000" w:themeColor="text1"/>
          <w:sz w:val="28"/>
          <w:szCs w:val="28"/>
          <w:lang w:val="vi-VN" w:eastAsia="ko-KR"/>
        </w:rPr>
        <w:t>11</w:t>
      </w:r>
      <w:r w:rsidRPr="001F4D94">
        <w:rPr>
          <w:rFonts w:ascii="Times New Roman" w:hAnsi="Times New Roman" w:cs="Times New Roman" w:hint="eastAsia"/>
          <w:b/>
          <w:color w:val="000000" w:themeColor="text1"/>
          <w:sz w:val="28"/>
          <w:szCs w:val="28"/>
          <w:lang w:val="vi-VN" w:eastAsia="ko-KR"/>
        </w:rPr>
        <w:t xml:space="preserve">: </w:t>
      </w:r>
      <w:r w:rsidRPr="001F4D94">
        <w:rPr>
          <w:rFonts w:ascii="Times New Roman" w:hAnsi="Times New Roman" w:cs="Times New Roman"/>
          <w:color w:val="000000" w:themeColor="text1"/>
          <w:sz w:val="28"/>
          <w:szCs w:val="28"/>
          <w:lang w:val="vi-VN" w:eastAsia="ko-KR"/>
        </w:rPr>
        <w:t>H là thanh niên thường xuyên sử dụng mạng xã hội. Vì muốn tăng lượt xem, H đã thực hiện lái xe mô tô bằng cách buông cả hai tay điều khiển xe mô tô và quay phim lại để đăng lên mạng xã hội của mình. Vậy hành vi buông cả hai tay khi đang điều khiển xe mô tô của H sẽ bị xử lý như thế nào?</w:t>
      </w:r>
    </w:p>
    <w:p w14:paraId="06F6583F" w14:textId="77777777" w:rsidR="00C07436" w:rsidRPr="001F4D94" w:rsidRDefault="00C07436"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33A40EE0" w14:textId="77777777" w:rsidR="00C07436" w:rsidRPr="001F4D94" w:rsidRDefault="00C07436"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Điểm a khoản 8 Điều 6 Nghị định số 100/2019/NĐ-CP  quy định như sau:</w:t>
      </w:r>
    </w:p>
    <w:p w14:paraId="37DB84BD" w14:textId="77777777" w:rsidR="00C07436" w:rsidRPr="001F4D94" w:rsidRDefault="00C07436"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“8. Phạt tiền từ 6.000.000 đồng đến 8.000.000 đồng đối với người điều khiển xe thực hiện một trong các hành vi vi phạm sau đây:</w:t>
      </w:r>
    </w:p>
    <w:p w14:paraId="7B800692" w14:textId="77777777" w:rsidR="00C07436" w:rsidRPr="001F4D94" w:rsidRDefault="00C07436"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a) Buông cả hai tay khi đang điều khiển xe; dùng chân điều khiển xe; ngồi về một bên điều khiển xe; nằm trên yên xe điều khiển xe; thay người điều khiển khi xe đang chạy; quay người về phía sau để điều khiển xe hoặc bịt mắt điều khiển”.</w:t>
      </w:r>
    </w:p>
    <w:p w14:paraId="79890CEA" w14:textId="77777777" w:rsidR="00C07436" w:rsidRPr="001F4D94" w:rsidRDefault="00C07436"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Đồng thời, điểm c khoản 10 Điều 6 Nghị định số 100/2019/NĐ-CP quy định:</w:t>
      </w:r>
    </w:p>
    <w:p w14:paraId="19C17335" w14:textId="77777777" w:rsidR="00C07436" w:rsidRPr="001F4D94" w:rsidRDefault="00C07436"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 xml:space="preserve"> “10. Ngoài việc bị phạt tiền, người điều khiển xe thực hiện hành vi vi phạm còn bị áp dụng các hình thúc xử phạt bổ sung sau đây:</w:t>
      </w:r>
    </w:p>
    <w:p w14:paraId="2D6D7805" w14:textId="77777777" w:rsidR="00C07436" w:rsidRPr="001F4D94" w:rsidRDefault="00C07436"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c) Thực hiện hành vi quy định tại điểm a khoản 6; điểm a, điểm b khoản 7; điểm a, điểm b, điểm c, điểm d khoản 8 Điều này bị tước quyền sử dụng Giấy phép lái xe từ 02 tháng đến 04 tháng; tái phạm hoặc vi phạm nhiều lần hành vi quy định tại điểm a, điểm b, điểm c, điểm d khoản 8 Điều này bị tước quyền sử dụng Giấy phép lái xe từ 03 tháng đến 05 tháng, tịch thu phương tiện. Thực hiện hành vi quy định tại một trong các điểm, khoản sau của Điều này mà gây tai nạn giao thông thì bị tước quyền sử dụng Giấy phép lái xe từ 02 tháng đến 04 tháng: Điểm a, điểm g, điểm h, điểm k, điểm   điểm m, điểm n, điểm q khoản 1; điểm b, điểm d, điểm e, điểm g, điểm l, điểm m khoản 2; điểm b, điểm c, điểm k, điểm m khoản 3; điểm đ, điểm e, điểm g, điểm h khoản 4 Điều này;”.</w:t>
      </w:r>
    </w:p>
    <w:p w14:paraId="5BA22165" w14:textId="77777777" w:rsidR="00C07436" w:rsidRPr="001F4D94" w:rsidRDefault="00C07436"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Như vậy, hành vi vi phạm của H sẽ bị xử phạt như sau:</w:t>
      </w:r>
    </w:p>
    <w:p w14:paraId="75E807C4" w14:textId="77777777" w:rsidR="00C07436" w:rsidRPr="001F4D94" w:rsidRDefault="00C07436"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Hình thức xử phạt chính: Phạt tiền từ 6.000.000 đồng đến 8.000.000 đồng.</w:t>
      </w:r>
    </w:p>
    <w:p w14:paraId="617ECF81" w14:textId="77777777" w:rsidR="00C07436" w:rsidRPr="001F4D94" w:rsidRDefault="00C07436"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lastRenderedPageBreak/>
        <w:t>Hình thức xử phạt bổ sung: Bị tước quyền sử dụng Giấy phép lái xe từ 02 tháng đến 04 tháng hoặc bị tước quyền sử dụng Giấy phép lái xe từ 03 tháng đến 05 tháng, tịch thu phương tiện trong trường hợp tái phạm hoặc vi phạm nhiều lần.</w:t>
      </w:r>
    </w:p>
    <w:p w14:paraId="708911F7"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vi-VN" w:eastAsia="ko-KR"/>
        </w:rPr>
      </w:pPr>
    </w:p>
    <w:p w14:paraId="41219796" w14:textId="756CF893" w:rsidR="00C07436" w:rsidRPr="001F4D94" w:rsidRDefault="00C07436" w:rsidP="00C07436">
      <w:pPr>
        <w:widowControl w:val="0"/>
        <w:autoSpaceDE w:val="0"/>
        <w:autoSpaceDN w:val="0"/>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b/>
          <w:bCs/>
          <w:color w:val="000000" w:themeColor="text1"/>
          <w:sz w:val="28"/>
          <w:szCs w:val="28"/>
          <w:lang w:val="vi-VN" w:eastAsia="en-US"/>
        </w:rPr>
        <w:t xml:space="preserve">Tình huống </w:t>
      </w:r>
      <w:r w:rsidRPr="001F4D94">
        <w:rPr>
          <w:rFonts w:ascii="Times New Roman" w:hAnsi="Times New Roman" w:cs="Times New Roman" w:hint="eastAsia"/>
          <w:b/>
          <w:bCs/>
          <w:color w:val="000000" w:themeColor="text1"/>
          <w:sz w:val="28"/>
          <w:szCs w:val="28"/>
          <w:lang w:val="vi-VN" w:eastAsia="ko-KR"/>
        </w:rPr>
        <w:t>1</w:t>
      </w:r>
      <w:r w:rsidR="0026462C" w:rsidRPr="001F4D94">
        <w:rPr>
          <w:rFonts w:ascii="Times New Roman" w:hAnsi="Times New Roman" w:cs="Times New Roman" w:hint="eastAsia"/>
          <w:b/>
          <w:bCs/>
          <w:color w:val="000000" w:themeColor="text1"/>
          <w:sz w:val="28"/>
          <w:szCs w:val="28"/>
          <w:lang w:val="vi-VN" w:eastAsia="ko-KR"/>
        </w:rPr>
        <w:t>2</w:t>
      </w:r>
      <w:r w:rsidRPr="001F4D94">
        <w:rPr>
          <w:rFonts w:ascii="Times New Roman" w:eastAsia="Calibri" w:hAnsi="Times New Roman" w:cs="Times New Roman"/>
          <w:b/>
          <w:bCs/>
          <w:color w:val="000000" w:themeColor="text1"/>
          <w:sz w:val="28"/>
          <w:szCs w:val="28"/>
          <w:lang w:val="vi-VN" w:eastAsia="en-US"/>
        </w:rPr>
        <w:t>:</w:t>
      </w:r>
      <w:r w:rsidRPr="001F4D94">
        <w:rPr>
          <w:rFonts w:ascii="Times New Roman" w:hAnsi="Times New Roman" w:cs="Times New Roman" w:hint="eastAsia"/>
          <w:color w:val="000000" w:themeColor="text1"/>
          <w:sz w:val="28"/>
          <w:szCs w:val="28"/>
          <w:lang w:val="vi-VN" w:eastAsia="ko-KR"/>
        </w:rPr>
        <w:t xml:space="preserve"> </w:t>
      </w:r>
      <w:r w:rsidRPr="001F4D94">
        <w:rPr>
          <w:rFonts w:ascii="Times New Roman" w:hAnsi="Times New Roman" w:cs="Times New Roman"/>
          <w:color w:val="000000" w:themeColor="text1"/>
          <w:sz w:val="28"/>
          <w:szCs w:val="28"/>
          <w:lang w:val="vi-VN" w:eastAsia="ko-KR"/>
        </w:rPr>
        <w:t>Chị Hoa điều khiển xe máy trong nội thành, do vội nên không đội mũ bảo hiểm. Khi đang chạy, chị vừa điều khiển xe bằng một tay, tay còn lại cầm điện thoại để gọi cho bạn. Trong trường hợp này, nếu bị CSGT bắt, chị Hoa có thể bị xử lý như thế nào?</w:t>
      </w:r>
    </w:p>
    <w:p w14:paraId="40C138FF" w14:textId="77777777" w:rsidR="00C07436" w:rsidRPr="001F4D94" w:rsidRDefault="00C07436" w:rsidP="00C07436">
      <w:pPr>
        <w:widowControl w:val="0"/>
        <w:autoSpaceDE w:val="0"/>
        <w:autoSpaceDN w:val="0"/>
        <w:spacing w:before="120" w:after="120"/>
        <w:ind w:firstLine="567"/>
        <w:jc w:val="both"/>
        <w:rPr>
          <w:rFonts w:ascii="Times New Roman" w:hAnsi="Times New Roman" w:cs="Times New Roman"/>
          <w:b/>
          <w:bCs/>
          <w:i/>
          <w:iCs/>
          <w:color w:val="000000" w:themeColor="text1"/>
          <w:sz w:val="28"/>
          <w:szCs w:val="28"/>
          <w:lang w:val="vi-VN" w:eastAsia="ko-KR"/>
        </w:rPr>
      </w:pPr>
      <w:r w:rsidRPr="001F4D94">
        <w:rPr>
          <w:rFonts w:ascii="Times New Roman" w:eastAsia="Calibri" w:hAnsi="Times New Roman" w:cs="Times New Roman"/>
          <w:b/>
          <w:bCs/>
          <w:color w:val="000000" w:themeColor="text1"/>
          <w:sz w:val="28"/>
          <w:szCs w:val="28"/>
          <w:lang w:val="vi-VN" w:eastAsia="en-US"/>
        </w:rPr>
        <w:t>Trả lời:</w:t>
      </w:r>
      <w:r w:rsidRPr="001F4D94">
        <w:rPr>
          <w:rFonts w:ascii="Times New Roman" w:eastAsia="Calibri" w:hAnsi="Times New Roman" w:cs="Times New Roman"/>
          <w:b/>
          <w:bCs/>
          <w:i/>
          <w:iCs/>
          <w:color w:val="000000" w:themeColor="text1"/>
          <w:sz w:val="28"/>
          <w:szCs w:val="28"/>
          <w:lang w:val="vi-VN" w:eastAsia="en-US"/>
        </w:rPr>
        <w:t> </w:t>
      </w:r>
    </w:p>
    <w:p w14:paraId="4FB470DE" w14:textId="77777777" w:rsidR="00C07436" w:rsidRPr="001F4D94" w:rsidRDefault="00C07436" w:rsidP="00C07436">
      <w:pPr>
        <w:widowControl w:val="0"/>
        <w:autoSpaceDE w:val="0"/>
        <w:autoSpaceDN w:val="0"/>
        <w:spacing w:before="120" w:after="120"/>
        <w:ind w:firstLine="567"/>
        <w:jc w:val="both"/>
        <w:rPr>
          <w:rFonts w:ascii="Times New Roman" w:hAnsi="Times New Roman" w:cs="Times New Roman"/>
          <w:b/>
          <w:bCs/>
          <w:i/>
          <w:iCs/>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en-US"/>
        </w:rPr>
        <w:t xml:space="preserve">Căn cứ Điểm h Khoản 2 Điều 7 Nghị định số 168/2024/NĐ-CP ngày 31/12/2024 của Chính phủ quy định xử phạt vi phạm hành chính về trật tự, an toàn giao thông trong lĩnh vực giao thông đường bộ; trừ điểm, phục hồi điểm Giấy phép lái xe: Người điều khiển mô tô, xe gắn máy </w:t>
      </w:r>
      <w:r w:rsidRPr="001F4D94">
        <w:rPr>
          <w:rFonts w:ascii="Times New Roman" w:eastAsia="Times New Roman" w:hAnsi="Times New Roman" w:cs="Times New Roman"/>
          <w:i/>
          <w:color w:val="000000" w:themeColor="text1"/>
          <w:sz w:val="28"/>
          <w:szCs w:val="28"/>
          <w:lang w:val="vi-VN" w:eastAsia="en-US"/>
        </w:rPr>
        <w:t>“không đội “mũ bảo hiểm cho người đi mô tô, xe máy” hoặc đội “mũ bảo hiểm cho người đi mô tô, xe máy” không cài quai đúng quy cách khi điều khiển xe tham gia giao thông trên đường bộ”</w:t>
      </w:r>
      <w:r w:rsidRPr="001F4D94">
        <w:rPr>
          <w:rFonts w:ascii="Times New Roman" w:eastAsia="Times New Roman" w:hAnsi="Times New Roman" w:cs="Times New Roman"/>
          <w:color w:val="000000" w:themeColor="text1"/>
          <w:sz w:val="28"/>
          <w:szCs w:val="28"/>
          <w:lang w:val="vi-VN" w:eastAsia="en-US"/>
        </w:rPr>
        <w:t xml:space="preserve"> bị phạt tiền từ 400.000 đồng đến 600.000 đồng.</w:t>
      </w:r>
    </w:p>
    <w:p w14:paraId="585AD382" w14:textId="77777777" w:rsidR="00C07436" w:rsidRPr="001F4D94" w:rsidRDefault="00C07436" w:rsidP="00C07436">
      <w:pPr>
        <w:widowControl w:val="0"/>
        <w:autoSpaceDE w:val="0"/>
        <w:autoSpaceDN w:val="0"/>
        <w:spacing w:before="120" w:after="120"/>
        <w:ind w:firstLine="567"/>
        <w:jc w:val="both"/>
        <w:rPr>
          <w:rFonts w:ascii="Times New Roman" w:hAnsi="Times New Roman" w:cs="Times New Roman"/>
          <w:b/>
          <w:bCs/>
          <w:i/>
          <w:iCs/>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en-US"/>
        </w:rPr>
        <w:t xml:space="preserve">Căn cứ Điểm đ Khoản 4 Điều 7 Nghị định số 168/2024/NĐ-CP quy định: Người đang điều khiển xe mô tô, xe gắn máy </w:t>
      </w:r>
      <w:r w:rsidRPr="001F4D94">
        <w:rPr>
          <w:rFonts w:ascii="Times New Roman" w:eastAsia="Times New Roman" w:hAnsi="Times New Roman" w:cs="Times New Roman"/>
          <w:i/>
          <w:color w:val="000000" w:themeColor="text1"/>
          <w:sz w:val="28"/>
          <w:szCs w:val="28"/>
          <w:lang w:val="vi-VN" w:eastAsia="en-US"/>
        </w:rPr>
        <w:t>“dùng tay cầm và sử dụng điện thoại hoặc các thiết bị điện tử khác”</w:t>
      </w:r>
      <w:r w:rsidRPr="001F4D94">
        <w:rPr>
          <w:rFonts w:ascii="Times New Roman" w:eastAsia="Times New Roman" w:hAnsi="Times New Roman" w:cs="Times New Roman"/>
          <w:color w:val="000000" w:themeColor="text1"/>
          <w:sz w:val="28"/>
          <w:szCs w:val="28"/>
          <w:lang w:val="vi-VN" w:eastAsia="en-US"/>
        </w:rPr>
        <w:t xml:space="preserve"> bị phạt tiền từ 800.000 đồng đến 1.000.000 đồng.</w:t>
      </w:r>
    </w:p>
    <w:p w14:paraId="2F70FA6B" w14:textId="77777777" w:rsidR="00C07436" w:rsidRPr="001F4D94" w:rsidRDefault="00C07436" w:rsidP="00C07436">
      <w:pPr>
        <w:widowControl w:val="0"/>
        <w:autoSpaceDE w:val="0"/>
        <w:autoSpaceDN w:val="0"/>
        <w:spacing w:before="120" w:after="120"/>
        <w:ind w:firstLine="567"/>
        <w:jc w:val="both"/>
        <w:rPr>
          <w:rFonts w:ascii="Times New Roman" w:hAnsi="Times New Roman" w:cs="Times New Roman"/>
          <w:b/>
          <w:bCs/>
          <w:i/>
          <w:iCs/>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en-US"/>
        </w:rPr>
        <w:t>Như vậy, chị Hoa đã thực hiện hai hành vi vi phạm hành chính: không đội mũ bảo hiểm và sử dụng điện thoại khi đang điều khiển xe máy. Tổng số tiền phạt trong tình huống này khoảng từ 1.200.000 – 1.600.000 đồng. Ngoài ra, căn cứ theo quy định tại điểm b, Khoản 13 Điều 7 Nghị định 168/2024/NĐ-CP, chị Hoa còn bị trừ điểm giấy phép lái xe 04 điểm.</w:t>
      </w:r>
    </w:p>
    <w:p w14:paraId="1C43ACB2" w14:textId="77777777" w:rsidR="00C07436" w:rsidRPr="001F4D94" w:rsidRDefault="00C07436" w:rsidP="00C07436">
      <w:pPr>
        <w:widowControl w:val="0"/>
        <w:autoSpaceDE w:val="0"/>
        <w:autoSpaceDN w:val="0"/>
        <w:spacing w:before="120" w:after="120"/>
        <w:ind w:firstLine="567"/>
        <w:jc w:val="both"/>
        <w:rPr>
          <w:rFonts w:ascii="Times New Roman" w:hAnsi="Times New Roman" w:cs="Times New Roman"/>
          <w:b/>
          <w:color w:val="000000" w:themeColor="text1"/>
          <w:sz w:val="28"/>
          <w:szCs w:val="28"/>
          <w:lang w:val="vi-VN" w:eastAsia="ko-KR"/>
        </w:rPr>
      </w:pPr>
    </w:p>
    <w:p w14:paraId="6B44E9A0" w14:textId="3018162E" w:rsidR="00C07436" w:rsidRPr="001F4D94" w:rsidRDefault="00C07436" w:rsidP="00C07436">
      <w:pPr>
        <w:widowControl w:val="0"/>
        <w:autoSpaceDE w:val="0"/>
        <w:autoSpaceDN w:val="0"/>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b/>
          <w:color w:val="000000" w:themeColor="text1"/>
          <w:sz w:val="28"/>
          <w:szCs w:val="28"/>
          <w:lang w:val="vi-VN" w:eastAsia="en-US"/>
        </w:rPr>
        <w:t xml:space="preserve">Tình huống </w:t>
      </w:r>
      <w:r w:rsidR="0026462C" w:rsidRPr="001F4D94">
        <w:rPr>
          <w:rFonts w:ascii="Times New Roman" w:hAnsi="Times New Roman" w:cs="Times New Roman" w:hint="eastAsia"/>
          <w:b/>
          <w:color w:val="000000" w:themeColor="text1"/>
          <w:sz w:val="28"/>
          <w:szCs w:val="28"/>
          <w:lang w:val="vi-VN" w:eastAsia="ko-KR"/>
        </w:rPr>
        <w:t>13</w:t>
      </w:r>
      <w:r w:rsidRPr="001F4D94">
        <w:rPr>
          <w:rFonts w:ascii="Times New Roman" w:eastAsia="Calibri" w:hAnsi="Times New Roman" w:cs="Times New Roman"/>
          <w:b/>
          <w:color w:val="000000" w:themeColor="text1"/>
          <w:sz w:val="28"/>
          <w:szCs w:val="28"/>
          <w:lang w:val="vi-VN" w:eastAsia="en-US"/>
        </w:rPr>
        <w:t>:</w:t>
      </w:r>
      <w:r w:rsidRPr="001F4D94">
        <w:rPr>
          <w:rFonts w:ascii="Times New Roman" w:eastAsia="Calibri" w:hAnsi="Times New Roman" w:cs="Times New Roman"/>
          <w:color w:val="000000" w:themeColor="text1"/>
          <w:sz w:val="28"/>
          <w:szCs w:val="28"/>
          <w:lang w:val="vi-VN" w:eastAsia="en-US"/>
        </w:rPr>
        <w:t xml:space="preserve"> Anh D là người Việt Nam, trước đây sống và làm việc tại Đức, được cấp giấy phép lái xe ô tô tại Đức (giấy phép lái xe quốc gia) và giấy phép này vẫn còn thời hạn. Nay anh D về Việt Nam, muốn đổi giấy phép lái xe trên sang giấy phép lái xe Việt Nam. Vậy ông D có được đổi không và có những yêu cầu gì?</w:t>
      </w:r>
    </w:p>
    <w:p w14:paraId="4DC38B79" w14:textId="77777777" w:rsidR="00C07436" w:rsidRPr="001F4D94" w:rsidRDefault="00C07436" w:rsidP="00C07436">
      <w:pPr>
        <w:widowControl w:val="0"/>
        <w:autoSpaceDE w:val="0"/>
        <w:autoSpaceDN w:val="0"/>
        <w:spacing w:before="120" w:after="120"/>
        <w:ind w:firstLine="567"/>
        <w:jc w:val="both"/>
        <w:rPr>
          <w:rFonts w:ascii="Times New Roman" w:hAnsi="Times New Roman" w:cs="Times New Roman"/>
          <w:b/>
          <w:bCs/>
          <w:color w:val="000000" w:themeColor="text1"/>
          <w:sz w:val="28"/>
          <w:szCs w:val="28"/>
          <w:lang w:val="vi-VN" w:eastAsia="ko-KR"/>
        </w:rPr>
      </w:pPr>
      <w:r w:rsidRPr="001F4D94">
        <w:rPr>
          <w:rFonts w:ascii="Times New Roman" w:eastAsia="Calibri" w:hAnsi="Times New Roman" w:cs="Times New Roman"/>
          <w:b/>
          <w:bCs/>
          <w:color w:val="000000" w:themeColor="text1"/>
          <w:sz w:val="28"/>
          <w:szCs w:val="28"/>
          <w:lang w:val="vi-VN" w:eastAsia="en-US"/>
        </w:rPr>
        <w:t>Trả lời:</w:t>
      </w:r>
    </w:p>
    <w:p w14:paraId="61CA6D9B" w14:textId="77777777" w:rsidR="00C07436" w:rsidRPr="001F4D94" w:rsidRDefault="00C07436"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Căn cứ Điều 24 Thông tư số 12/2025/TT-BCA ngày 28/02/2025 của Bộ Công an quy định về sát hạch, cấp giấy phép lái xe; cấp, sử dụng giấy phép lái xe quốc tế, ông D sẽ được xét đổi sang hạng giấy phép lái xe tương ứng của Việt Nam nếu giấy phép lái xe nêu trên còn hạn sử dụng và không thuộc cái trường hợp sau đây: bị tẩy xóa, rách nát không còn đủ thông tin để đổi giấy phép lái xe hoặc có sự khác biệt về nhận dạng; giấy phép lái xe nước ngoài không do cơ quan có thẩm quyền cấp; người Việt Nam có giấy phép lái xe nước ngoài có thời gian lưu trú tại nước ngoài dưới 03 tháng và thời hạn lưu trú không phù hợp với thời gian đào tạo lái xe của nước cấp giấy phép lái xe.</w:t>
      </w:r>
    </w:p>
    <w:p w14:paraId="2DDBCC8B" w14:textId="77777777" w:rsidR="00C07436" w:rsidRPr="001F4D94" w:rsidRDefault="00C07436"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lastRenderedPageBreak/>
        <w:t>Hồ sơ bao gồm:</w:t>
      </w:r>
    </w:p>
    <w:p w14:paraId="6442C649" w14:textId="77777777" w:rsidR="00C07436" w:rsidRPr="001F4D94" w:rsidRDefault="00C07436"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 xml:space="preserve">- Đề nghị đổi giấy phép lái xe (đối với người Việt Nam theo mẫu quy định tại Phụ lục XII, đối với người nước ngoài theo mẫu quy định tại </w:t>
      </w:r>
      <w:r w:rsidRPr="001F4D94">
        <w:rPr>
          <w:rFonts w:ascii="Times New Roman" w:eastAsia="Times New Roman" w:hAnsi="Times New Roman" w:cs="Times New Roman"/>
          <w:b/>
          <w:color w:val="000000" w:themeColor="text1"/>
          <w:sz w:val="28"/>
          <w:szCs w:val="28"/>
          <w:lang w:val="vi-VN" w:eastAsia="en-US"/>
        </w:rPr>
        <w:t>Phụ lục XIII</w:t>
      </w:r>
      <w:r w:rsidRPr="001F4D94">
        <w:rPr>
          <w:rFonts w:ascii="Times New Roman" w:eastAsia="Times New Roman" w:hAnsi="Times New Roman" w:cs="Times New Roman"/>
          <w:color w:val="000000" w:themeColor="text1"/>
          <w:sz w:val="28"/>
          <w:szCs w:val="28"/>
          <w:lang w:val="vi-VN" w:eastAsia="en-US"/>
        </w:rPr>
        <w:t xml:space="preserve"> ban hành kèm theo Thông tư này);</w:t>
      </w:r>
    </w:p>
    <w:p w14:paraId="70BDDDE5" w14:textId="77777777" w:rsidR="00C07436" w:rsidRPr="001F4D94" w:rsidRDefault="00C07436"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 Bản dịch giấy phép lái xe nước ngoài ra tiếng Việt được bảo chứng chất lượng dịch thuật của cơ quan Công chứng tại Việt Nam, cơ quan đại diện Việt Nam ở nước ngoài mà người dịch làm việc, đóng dấu giáp lai với bản sao giấy phép lái xe;</w:t>
      </w:r>
    </w:p>
    <w:p w14:paraId="3EF6924D" w14:textId="77777777" w:rsidR="00C07436" w:rsidRPr="001F4D94" w:rsidRDefault="00C07436"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 Giấy khám sức khỏe của người lái xe do cơ sở khám bệnh, chữa bệnh đủ tiêu chuẩn theo quy định của pháp luật về khám bệnh, chữa bệnh cấp còn hiệu lực (trừ người nước ngoài đổi giấy phép lái xe theo thời hạn ghi trong thị thực nhập cảnh hoặc thẻ tạm trú);</w:t>
      </w:r>
    </w:p>
    <w:p w14:paraId="14577469" w14:textId="77777777" w:rsidR="00C07436" w:rsidRPr="001F4D94" w:rsidRDefault="00C07436"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en-US"/>
        </w:rPr>
        <w:t>- Bản sao hoặc bản sao điện tử được chứng thực từ bản chính hoặc bản sao điện tử được cấp từ sổ gốc của một trong các giấy tờ: giấy chứng minh thư ngoại giao, giấy chứng minh thư công vụ, thẻ tạm trú hoặc thẻ thường trú với thời gian từ 03 tháng trở lên.</w:t>
      </w:r>
    </w:p>
    <w:p w14:paraId="03E8FFA2"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vi-VN" w:eastAsia="ko-KR"/>
        </w:rPr>
      </w:pPr>
    </w:p>
    <w:p w14:paraId="7A198ADA" w14:textId="1CEE7AC8" w:rsidR="00C07436" w:rsidRPr="001F4D94" w:rsidRDefault="00C07436" w:rsidP="00C07436">
      <w:pPr>
        <w:widowControl w:val="0"/>
        <w:autoSpaceDE w:val="0"/>
        <w:autoSpaceDN w:val="0"/>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 xml:space="preserve">Tình huống </w:t>
      </w:r>
      <w:r w:rsidR="0026462C" w:rsidRPr="001F4D94">
        <w:rPr>
          <w:rFonts w:ascii="Times New Roman" w:hAnsi="Times New Roman" w:cs="Times New Roman" w:hint="eastAsia"/>
          <w:b/>
          <w:color w:val="000000" w:themeColor="text1"/>
          <w:sz w:val="28"/>
          <w:szCs w:val="28"/>
          <w:lang w:val="vi-VN" w:eastAsia="ko-KR"/>
        </w:rPr>
        <w:t>14</w:t>
      </w:r>
      <w:r w:rsidRPr="001F4D94">
        <w:rPr>
          <w:rFonts w:ascii="Times New Roman" w:hAnsi="Times New Roman" w:cs="Times New Roman"/>
          <w:b/>
          <w:color w:val="000000" w:themeColor="text1"/>
          <w:sz w:val="28"/>
          <w:szCs w:val="28"/>
          <w:lang w:val="vi-VN" w:eastAsia="ko-KR"/>
        </w:rPr>
        <w:t>:</w:t>
      </w:r>
      <w:r w:rsidRPr="001F4D94">
        <w:rPr>
          <w:rFonts w:ascii="Times New Roman" w:hAnsi="Times New Roman" w:cs="Times New Roman" w:hint="eastAsia"/>
          <w:b/>
          <w:color w:val="000000" w:themeColor="text1"/>
          <w:sz w:val="28"/>
          <w:szCs w:val="28"/>
          <w:lang w:val="vi-VN" w:eastAsia="ko-KR"/>
        </w:rPr>
        <w:t xml:space="preserve"> </w:t>
      </w:r>
      <w:r w:rsidRPr="001F4D94">
        <w:rPr>
          <w:rFonts w:ascii="Times New Roman" w:hAnsi="Times New Roman" w:cs="Times New Roman"/>
          <w:color w:val="000000" w:themeColor="text1"/>
          <w:sz w:val="28"/>
          <w:szCs w:val="28"/>
          <w:lang w:val="vi-VN" w:eastAsia="ko-KR"/>
        </w:rPr>
        <w:t>Anh H là giám đốc của một doanh nghiệp, do bận công tác nên không có nhiều thời gian đi lại. Giấy phép lái xe ô tô của anh H sắp hết hạn và anh muốn cấp đổi giấy phép lái xe mới thông qua hình thức nộp hồ sơ trực tuyến để tiết kiệm thời gian. Anh H hỏi: Trình tự thực hiện khi nộp hồ sơ trực tuyến như thế nào?</w:t>
      </w:r>
    </w:p>
    <w:p w14:paraId="40F0BB91" w14:textId="77777777" w:rsidR="00C07436" w:rsidRPr="001F4D94" w:rsidRDefault="00C07436" w:rsidP="00C07436">
      <w:pPr>
        <w:shd w:val="clear" w:color="auto" w:fill="FFFFFF"/>
        <w:autoSpaceDN w:val="0"/>
        <w:spacing w:before="120" w:after="120"/>
        <w:ind w:firstLine="567"/>
        <w:jc w:val="both"/>
        <w:rPr>
          <w:rFonts w:ascii="Times New Roman" w:hAnsi="Times New Roman" w:cs="Times New Roman"/>
          <w:b/>
          <w:bCs/>
          <w:iCs/>
          <w:color w:val="000000" w:themeColor="text1"/>
          <w:sz w:val="28"/>
          <w:szCs w:val="28"/>
          <w:lang w:val="vi-VN" w:eastAsia="ko-KR"/>
        </w:rPr>
      </w:pPr>
      <w:r w:rsidRPr="001F4D94">
        <w:rPr>
          <w:rFonts w:ascii="Times New Roman" w:eastAsia="Times New Roman" w:hAnsi="Times New Roman" w:cs="Times New Roman"/>
          <w:b/>
          <w:bCs/>
          <w:iCs/>
          <w:color w:val="000000" w:themeColor="text1"/>
          <w:sz w:val="28"/>
          <w:szCs w:val="28"/>
          <w:lang w:val="vi-VN" w:eastAsia="vi-VN"/>
        </w:rPr>
        <w:t>Trả lời:</w:t>
      </w:r>
    </w:p>
    <w:p w14:paraId="6E587294" w14:textId="77777777" w:rsidR="00C07436" w:rsidRPr="001F4D94" w:rsidRDefault="00C07436"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Căn cứ Điều 21 Thông tư số 12/2025/TT-BCA ngày 28/02/2025 của Bộ Công an quy định về sát hạch, cấp giấy phép lái xe; cấp, sử dụng giấy phép lái xe quốc tế, anh H phải lập một bộ hồ sơ</w:t>
      </w:r>
      <w:r w:rsidRPr="001F4D94">
        <w:rPr>
          <w:rFonts w:ascii="Calibri" w:eastAsia="Calibri" w:hAnsi="Calibri" w:cs="Calibri"/>
          <w:color w:val="000000" w:themeColor="text1"/>
          <w:sz w:val="22"/>
          <w:szCs w:val="22"/>
          <w:lang w:val="vi" w:eastAsia="en-US"/>
        </w:rPr>
        <w:t xml:space="preserve"> </w:t>
      </w:r>
      <w:r w:rsidRPr="001F4D94">
        <w:rPr>
          <w:rFonts w:ascii="Times New Roman" w:eastAsia="Times New Roman" w:hAnsi="Times New Roman" w:cs="Times New Roman"/>
          <w:color w:val="000000" w:themeColor="text1"/>
          <w:sz w:val="28"/>
          <w:szCs w:val="28"/>
          <w:lang w:val="vi-VN" w:eastAsia="en-US"/>
        </w:rPr>
        <w:t xml:space="preserve">gửi qua hệ thống dịch vụ công trực tuyến, kê khai theo hướng dẫn, phải chịu trách nhiệm về tính chính xác, tính hợp pháp của nội dung đã kê khai và phải hoàn thành nghĩa vụ nộp lệ phí đổi giấy phép lái xe thông qua chức năng thanh toán của hệ thống dịch vụ công trực tuyến theo quy định và nộp phí sử dụng dịch vụ khác theo nhu cầu của anh H. </w:t>
      </w:r>
    </w:p>
    <w:p w14:paraId="52308DDA" w14:textId="77777777" w:rsidR="00C07436" w:rsidRPr="001F4D94" w:rsidRDefault="00C07436"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Trong thời hạn 01 ngày làm việc, kể từ ngày nhận đủ hồ sơ hợp lệ theo quy định, Phòng Cảnh sát giao thông chuyển dữ liệu đến Cục Cảnh sát giao thông để quản lý tập trung và cấp giấy phép lái xe, tích hợp giấy phép lái xe lên hệ thống dữ liệu điện tử, tài khoản định danh điện tử trong thời hạn 03 ngày làm việc kể từ ngày nhận đủ hồ sơ hợp lệ. Phòng Cảnh sát giao thông tổ chức in và trả giấy phép lái xe trong thời hạn 05 ngày làm việc, kể từ ngày nhận đủ hồ sơ hợp lệ. Giấy phép lái xe được trả cho đúng cá nhân đổi giấy phép lái xe, khi nhận giấy phép lái xe, người lái xe chịu trách nhiệm gửi giấy phép lái xe đã được cấp đến cơ quan cấp giấy phép lái xe để tiêu hủy theo quy định, trừ trường hợp đổi giấy phép lái xe cho người có giấy phép lái xe tích hợp đang trong thời gian bị tước giấy phép lái xe.</w:t>
      </w:r>
    </w:p>
    <w:p w14:paraId="7D5D1251" w14:textId="4E417562" w:rsidR="00782B7E" w:rsidRPr="001F4D94" w:rsidRDefault="00782B7E"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lastRenderedPageBreak/>
        <w:t xml:space="preserve">Tình huống </w:t>
      </w:r>
      <w:r w:rsidR="0026462C" w:rsidRPr="001F4D94">
        <w:rPr>
          <w:rFonts w:ascii="Times New Roman" w:hAnsi="Times New Roman" w:cs="Times New Roman" w:hint="eastAsia"/>
          <w:b/>
          <w:color w:val="000000" w:themeColor="text1"/>
          <w:sz w:val="28"/>
          <w:szCs w:val="28"/>
          <w:lang w:val="vi-VN" w:eastAsia="ko-KR"/>
        </w:rPr>
        <w:t>15</w:t>
      </w:r>
      <w:r w:rsidR="00F700F2" w:rsidRPr="001F4D94">
        <w:rPr>
          <w:rFonts w:ascii="Times New Roman" w:hAnsi="Times New Roman" w:cs="Times New Roman" w:hint="eastAsia"/>
          <w:b/>
          <w:color w:val="000000" w:themeColor="text1"/>
          <w:sz w:val="28"/>
          <w:szCs w:val="28"/>
          <w:lang w:val="vi-VN" w:eastAsia="ko-KR"/>
        </w:rPr>
        <w:t xml:space="preserve">: </w:t>
      </w:r>
      <w:r w:rsidR="00F700F2" w:rsidRPr="001F4D94">
        <w:rPr>
          <w:rFonts w:ascii="Times New Roman" w:hAnsi="Times New Roman" w:cs="Times New Roman"/>
          <w:color w:val="000000" w:themeColor="text1"/>
          <w:sz w:val="28"/>
          <w:szCs w:val="28"/>
          <w:lang w:val="vi-VN" w:eastAsia="ko-KR"/>
        </w:rPr>
        <w:t>Anh T điều khiển xe ô tô chở gia đình đi du lịch. Quá trình điều khiển xe, do thiếu quan sát, anh T điều khiển ô tô vượt đèn đỏ và bị xử phạt hành chính với số tiền là 19.000.000 đồng. Mức phạt quá cao, anh T băn khoăn không biết việc xử phạt có đúng theo quy định pháp luật?</w:t>
      </w:r>
    </w:p>
    <w:p w14:paraId="7694AB27" w14:textId="77777777" w:rsidR="00782B7E" w:rsidRPr="001F4D94" w:rsidRDefault="00782B7E"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19F291D7" w14:textId="77777777" w:rsidR="00F700F2" w:rsidRPr="001F4D94" w:rsidRDefault="00F700F2"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Hành vi của anh T là hành vi không chấp hành hiệu lệnh của đèn tín hiệu giao thông của người điều khiển xe ô tô. Hành vi của anh T vi phạm quy định tại điểm b, c khoản 9 Điều 6 Nghị định 168/2024/NĐ-CP ngày 26/12/2024 của Chính phủ quy định về xử phạt vi phạm hành chính về trật tự, an toàn giao thông trong lĩnh vực giao thông đường bộ; trừ điểm, phục hồi điểm giấy phép lái xe với mức Phạt tiền từ 18.000.000 đồng đến 20.000.000 đồng đối với hành vi không chấp hành hiệu lệnh của đèn tín hiệu giao thông được quy định tại điểm b khoản 9 Điều 6 Nghị định 168/2024/NĐ-CP ngày 26/12/2024 của Chính phủ quy định về xử phạt vi phạm hành chính về trật tự, an toàn giao thông trong lĩnh vực giao thông đường bộ; trừ điểm, phục hồi điểm giấy phép lái xe. Ngoài việc bị phạt tiền, anh T còn bị trừ điểm giấy phép lái xe 04 điểm (theo quy định tại điểm b khoản 16 Điều 6 Nghị định 168/2024/NĐ-CP).</w:t>
      </w:r>
    </w:p>
    <w:p w14:paraId="27AC96C7" w14:textId="09D193B7" w:rsidR="00782B7E" w:rsidRPr="001F4D94" w:rsidRDefault="00F700F2"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Do vậy, mức xử phạt của cơ quan chức năng đối với hành vi vi phạm của anh T là đúng quy định pháp luật.</w:t>
      </w:r>
    </w:p>
    <w:p w14:paraId="396FCBDC" w14:textId="77777777" w:rsidR="00E8176E" w:rsidRPr="001F4D94" w:rsidRDefault="00E8176E" w:rsidP="00C07436">
      <w:pPr>
        <w:spacing w:before="120" w:after="120"/>
        <w:ind w:firstLine="567"/>
        <w:jc w:val="both"/>
        <w:rPr>
          <w:rFonts w:ascii="Times New Roman" w:hAnsi="Times New Roman" w:cs="Times New Roman"/>
          <w:color w:val="000000" w:themeColor="text1"/>
          <w:sz w:val="28"/>
          <w:szCs w:val="28"/>
          <w:lang w:val="vi-VN" w:eastAsia="ko-KR"/>
        </w:rPr>
      </w:pPr>
    </w:p>
    <w:p w14:paraId="2AB258F4" w14:textId="199C49D7" w:rsidR="00782B7E" w:rsidRPr="001F4D94" w:rsidRDefault="00782B7E"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 xml:space="preserve">Tình huống </w:t>
      </w:r>
      <w:r w:rsidR="0026462C" w:rsidRPr="001F4D94">
        <w:rPr>
          <w:rFonts w:ascii="Times New Roman" w:hAnsi="Times New Roman" w:cs="Times New Roman" w:hint="eastAsia"/>
          <w:b/>
          <w:color w:val="000000" w:themeColor="text1"/>
          <w:sz w:val="28"/>
          <w:szCs w:val="28"/>
          <w:lang w:val="vi-VN" w:eastAsia="ko-KR"/>
        </w:rPr>
        <w:t>16</w:t>
      </w:r>
      <w:r w:rsidRPr="001F4D94">
        <w:rPr>
          <w:rFonts w:ascii="Times New Roman" w:hAnsi="Times New Roman" w:cs="Times New Roman" w:hint="eastAsia"/>
          <w:b/>
          <w:color w:val="000000" w:themeColor="text1"/>
          <w:sz w:val="28"/>
          <w:szCs w:val="28"/>
          <w:lang w:val="vi-VN" w:eastAsia="ko-KR"/>
        </w:rPr>
        <w:t xml:space="preserve">: </w:t>
      </w:r>
      <w:r w:rsidR="00E8176E" w:rsidRPr="001F4D94">
        <w:rPr>
          <w:rFonts w:ascii="Times New Roman" w:hAnsi="Times New Roman" w:cs="Times New Roman"/>
          <w:color w:val="000000" w:themeColor="text1"/>
          <w:sz w:val="28"/>
          <w:szCs w:val="28"/>
          <w:lang w:val="vi-VN" w:eastAsia="ko-KR"/>
        </w:rPr>
        <w:t>Anh C điều khiển xe ô tô trên đường cao tốc được cho phép chạy tối thiểu là 60km/h và tối đa là 90km/h. Do là lái mới, vừa được cấp Giấy phép lái xe nên anh C điều khiển ô tô chạy chậm với tốc độ 50km/h. Hỏi hành vi của anh C có vi phạm quy định của pháp luật, nếu có thì hành vi của anh C sẽ bị xử phạt như thế nào?</w:t>
      </w:r>
      <w:r w:rsidR="00E8176E" w:rsidRPr="001F4D94">
        <w:rPr>
          <w:rFonts w:ascii="Times New Roman" w:hAnsi="Times New Roman" w:cs="Times New Roman"/>
          <w:b/>
          <w:color w:val="000000" w:themeColor="text1"/>
          <w:sz w:val="28"/>
          <w:szCs w:val="28"/>
          <w:lang w:val="vi-VN" w:eastAsia="ko-KR"/>
        </w:rPr>
        <w:t xml:space="preserve">    </w:t>
      </w:r>
    </w:p>
    <w:p w14:paraId="170B5ED0" w14:textId="77777777" w:rsidR="00782B7E" w:rsidRPr="001F4D94" w:rsidRDefault="00782B7E"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5DD31C6A" w14:textId="184059E3" w:rsidR="00782B7E" w:rsidRPr="001F4D94" w:rsidRDefault="00E8176E"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Hành vi của anh C là hành vi vi phạm pháp luật. Cụ thể theo quy định tại điểm o khoản 3 Điều 6 Nghị định 168/2024/NĐ-CP ngày 26/12/2024 của Chính phủ quy định về xử phạt vi phạm hành chính về trật tự, an toàn giao thông trong lĩnh vực giao thông đường bộ; trừ điểm, phục hồi điểm giấy phép lái xe thì người nào điều khiển xe chạy dưới tốc độ tối thiểu trên đoạn đường bộ có quy định tốc độ tối thiểu cho phép thì phạt tiền từ 800.000 đồng đến 1.000.000 đồng.</w:t>
      </w:r>
    </w:p>
    <w:p w14:paraId="59133BC3" w14:textId="77777777" w:rsidR="0026462C" w:rsidRPr="001F4D94" w:rsidRDefault="0026462C" w:rsidP="00C07436">
      <w:pPr>
        <w:spacing w:before="120" w:after="120"/>
        <w:ind w:firstLine="567"/>
        <w:jc w:val="both"/>
        <w:rPr>
          <w:rFonts w:ascii="Times New Roman" w:hAnsi="Times New Roman" w:cs="Times New Roman"/>
          <w:color w:val="000000" w:themeColor="text1"/>
          <w:sz w:val="28"/>
          <w:szCs w:val="28"/>
          <w:lang w:val="vi-VN" w:eastAsia="ko-KR"/>
        </w:rPr>
      </w:pPr>
    </w:p>
    <w:p w14:paraId="04347BEF" w14:textId="72B306A7" w:rsidR="00782B7E" w:rsidRPr="001F4D94" w:rsidRDefault="00782B7E"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hint="eastAsia"/>
          <w:b/>
          <w:color w:val="000000" w:themeColor="text1"/>
          <w:sz w:val="28"/>
          <w:szCs w:val="28"/>
          <w:lang w:val="vi-VN" w:eastAsia="ko-KR"/>
        </w:rPr>
        <w:t xml:space="preserve">Tình huống </w:t>
      </w:r>
      <w:r w:rsidR="0026462C" w:rsidRPr="001F4D94">
        <w:rPr>
          <w:rFonts w:ascii="Times New Roman" w:hAnsi="Times New Roman" w:cs="Times New Roman" w:hint="eastAsia"/>
          <w:b/>
          <w:color w:val="000000" w:themeColor="text1"/>
          <w:sz w:val="28"/>
          <w:szCs w:val="28"/>
          <w:lang w:val="vi-VN" w:eastAsia="ko-KR"/>
        </w:rPr>
        <w:t>17</w:t>
      </w:r>
      <w:r w:rsidRPr="001F4D94">
        <w:rPr>
          <w:rFonts w:ascii="Times New Roman" w:hAnsi="Times New Roman" w:cs="Times New Roman" w:hint="eastAsia"/>
          <w:b/>
          <w:color w:val="000000" w:themeColor="text1"/>
          <w:sz w:val="28"/>
          <w:szCs w:val="28"/>
          <w:lang w:val="vi-VN" w:eastAsia="ko-KR"/>
        </w:rPr>
        <w:t>:</w:t>
      </w:r>
      <w:r w:rsidR="00E8176E" w:rsidRPr="001F4D94">
        <w:rPr>
          <w:rFonts w:ascii="Times New Roman" w:hAnsi="Times New Roman" w:cs="Times New Roman" w:hint="eastAsia"/>
          <w:color w:val="000000" w:themeColor="text1"/>
          <w:sz w:val="28"/>
          <w:szCs w:val="28"/>
          <w:lang w:val="vi-VN" w:eastAsia="ko-KR"/>
        </w:rPr>
        <w:t xml:space="preserve"> </w:t>
      </w:r>
      <w:r w:rsidR="00E8176E" w:rsidRPr="001F4D94">
        <w:rPr>
          <w:rFonts w:ascii="Times New Roman" w:hAnsi="Times New Roman" w:cs="Times New Roman"/>
          <w:color w:val="000000" w:themeColor="text1"/>
          <w:sz w:val="28"/>
          <w:szCs w:val="28"/>
          <w:lang w:val="vi-VN" w:eastAsia="ko-KR"/>
        </w:rPr>
        <w:t>Anh K điều khiển xe ô tô chạy với tốc độ 115km/h trên đường cao tốc được cho phép chạy tối thiểu là 60km/h và tối đa là 90km/h. Hỏi hành vi của anh K có vi phạm quy định của pháp luật, nếu có thì hành vi của anh K sẽ bị xử phạt như thế nào?</w:t>
      </w:r>
    </w:p>
    <w:p w14:paraId="6C833F96" w14:textId="77777777" w:rsidR="00782B7E" w:rsidRPr="001F4D94" w:rsidRDefault="00782B7E"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2E3A6B07" w14:textId="5515772F" w:rsidR="00E8176E" w:rsidRPr="001F4D94" w:rsidRDefault="00E8176E"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 xml:space="preserve">Hành vi của anh K điều khiển ô tô chạy 115km/h là vượt quá 25km/h so với tốc độ tối đa cho phép là 90km/h. Đây là hành vi vi phạm pháp luật. Cụ thể theo </w:t>
      </w:r>
      <w:r w:rsidRPr="001F4D94">
        <w:rPr>
          <w:rFonts w:ascii="Times New Roman" w:hAnsi="Times New Roman" w:cs="Times New Roman"/>
          <w:color w:val="000000" w:themeColor="text1"/>
          <w:sz w:val="28"/>
          <w:szCs w:val="28"/>
          <w:lang w:val="vi-VN" w:eastAsia="ko-KR"/>
        </w:rPr>
        <w:lastRenderedPageBreak/>
        <w:t>quy định tại tại điểm a khoản 6 Điều 6 Nghị định 168/2024/NĐ-CP ngày 26/12/2024 của Chính phủ quy định về xử phạt vi phạm hành chính về trật tự, an toàn giao thông trong lĩnh vực giao thông đường bộ; trừ điểm, phục hồi điểm giấy phép lái xe, thì người nào điều khiển ô tô chạy quá tốc độ quy định trên 20 km/h đến 35 km/h thì bị phạt tiền từ 6.000.000 đồng đến 8.000.000 đồng và bị trừ điểm giấy phép lái xe 04 điểm (theo quy định tại điểm b khoản 16 Điều 6 Nghị định 168/2024/NĐ-CP).</w:t>
      </w:r>
    </w:p>
    <w:p w14:paraId="51E894DC" w14:textId="77777777" w:rsidR="0026462C" w:rsidRPr="001F4D94" w:rsidRDefault="0026462C" w:rsidP="00C07436">
      <w:pPr>
        <w:spacing w:before="120" w:after="120"/>
        <w:ind w:firstLine="567"/>
        <w:jc w:val="both"/>
        <w:rPr>
          <w:rFonts w:ascii="Times New Roman" w:hAnsi="Times New Roman" w:cs="Times New Roman"/>
          <w:color w:val="000000" w:themeColor="text1"/>
          <w:sz w:val="28"/>
          <w:szCs w:val="28"/>
          <w:lang w:val="vi-VN" w:eastAsia="ko-KR"/>
        </w:rPr>
      </w:pPr>
    </w:p>
    <w:p w14:paraId="0C376007" w14:textId="6BC1E7E8" w:rsidR="00782B7E" w:rsidRPr="001F4D94" w:rsidRDefault="00782B7E"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 xml:space="preserve">Tình huống </w:t>
      </w:r>
      <w:r w:rsidR="0026462C" w:rsidRPr="001F4D94">
        <w:rPr>
          <w:rFonts w:ascii="Times New Roman" w:hAnsi="Times New Roman" w:cs="Times New Roman" w:hint="eastAsia"/>
          <w:b/>
          <w:color w:val="000000" w:themeColor="text1"/>
          <w:sz w:val="28"/>
          <w:szCs w:val="28"/>
          <w:lang w:val="vi-VN" w:eastAsia="ko-KR"/>
        </w:rPr>
        <w:t>18</w:t>
      </w:r>
      <w:r w:rsidRPr="001F4D94">
        <w:rPr>
          <w:rFonts w:ascii="Times New Roman" w:hAnsi="Times New Roman" w:cs="Times New Roman" w:hint="eastAsia"/>
          <w:b/>
          <w:color w:val="000000" w:themeColor="text1"/>
          <w:sz w:val="28"/>
          <w:szCs w:val="28"/>
          <w:lang w:val="vi-VN" w:eastAsia="ko-KR"/>
        </w:rPr>
        <w:t>:</w:t>
      </w:r>
      <w:r w:rsidRPr="001F4D94">
        <w:rPr>
          <w:rFonts w:ascii="Times New Roman" w:hAnsi="Times New Roman" w:cs="Times New Roman" w:hint="eastAsia"/>
          <w:color w:val="000000" w:themeColor="text1"/>
          <w:sz w:val="28"/>
          <w:szCs w:val="28"/>
          <w:lang w:val="vi-VN" w:eastAsia="ko-KR"/>
        </w:rPr>
        <w:t xml:space="preserve"> </w:t>
      </w:r>
      <w:r w:rsidR="00E8176E" w:rsidRPr="001F4D94">
        <w:rPr>
          <w:rFonts w:ascii="Times New Roman" w:hAnsi="Times New Roman" w:cs="Times New Roman"/>
          <w:color w:val="000000" w:themeColor="text1"/>
          <w:sz w:val="28"/>
          <w:szCs w:val="28"/>
          <w:lang w:val="vi-VN" w:eastAsia="ko-KR"/>
        </w:rPr>
        <w:t>Chị K là công chức của Ủy ban nhân dân huyện A, đang nghỉ thai sản. Đầu năm 2024, qua thẩm tra xác minh, cơ quan có thẩm quyền xác định Chị K đã sử dụng văn bằng, chứng chỉ, giấy chứng nhận, xác nhận giả hoặc không hợp pháp để được tuyển dụng vào Ủy ban nhân dân huyện A. Hỏi, trường hợp của chị K có bị xem xét xử lý kỷ luậ</w:t>
      </w:r>
      <w:r w:rsidR="005D099F" w:rsidRPr="001F4D94">
        <w:rPr>
          <w:rFonts w:ascii="Times New Roman" w:hAnsi="Times New Roman" w:cs="Times New Roman"/>
          <w:color w:val="000000" w:themeColor="text1"/>
          <w:sz w:val="28"/>
          <w:szCs w:val="28"/>
          <w:lang w:val="vi-VN" w:eastAsia="ko-KR"/>
        </w:rPr>
        <w:t>t</w:t>
      </w:r>
      <w:r w:rsidR="005D099F" w:rsidRPr="001F4D94">
        <w:rPr>
          <w:rFonts w:ascii="Times New Roman" w:hAnsi="Times New Roman" w:cs="Times New Roman" w:hint="eastAsia"/>
          <w:color w:val="000000" w:themeColor="text1"/>
          <w:sz w:val="28"/>
          <w:szCs w:val="28"/>
          <w:lang w:val="vi-VN" w:eastAsia="ko-KR"/>
        </w:rPr>
        <w:t>?</w:t>
      </w:r>
    </w:p>
    <w:p w14:paraId="436BB500" w14:textId="77777777" w:rsidR="00782B7E" w:rsidRPr="001F4D94" w:rsidRDefault="00782B7E"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738A18A0" w14:textId="77777777" w:rsidR="00AD670C" w:rsidRPr="001F4D94" w:rsidRDefault="00AD670C"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Điều 3 Nghị định số 112/2020/NĐ-CP ngày 18 tháng 9 năm 2020 của Chính phủ về xử lý kỷ luật cán bộ, công chức, viên chức, có hiệu lực kể từ ngày 20 tháng 9 năm 2020 và Nghị định số 71/2023/NĐ-CP ngày 20 tháng 9 năm 2023 của Chính phủ sửa đổi, bổ sung một số điều của Nghị định số 112/2020/NĐ-CP ngày 18 tháng 9 năm 2020 về xử lý kỷ luật cán bộ, công chức, viên chức, có hiệu lực kể từ ngày 20 tháng 9 năm 2023. quy định như sau:</w:t>
      </w:r>
    </w:p>
    <w:p w14:paraId="13DFAF55" w14:textId="77777777" w:rsidR="00AD670C" w:rsidRPr="001F4D94" w:rsidRDefault="00AD670C" w:rsidP="00C07436">
      <w:pPr>
        <w:spacing w:before="120" w:after="120"/>
        <w:ind w:firstLine="567"/>
        <w:jc w:val="both"/>
        <w:rPr>
          <w:rFonts w:ascii="Times New Roman" w:eastAsia="Calibri" w:hAnsi="Times New Roman" w:cs="Times New Roman"/>
          <w:i/>
          <w:iCs/>
          <w:color w:val="000000" w:themeColor="text1"/>
          <w:sz w:val="28"/>
          <w:szCs w:val="28"/>
          <w:lang w:val="vi-VN" w:eastAsia="en-US"/>
        </w:rPr>
      </w:pPr>
      <w:r w:rsidRPr="001F4D94">
        <w:rPr>
          <w:rFonts w:ascii="Times New Roman" w:eastAsia="Calibri" w:hAnsi="Times New Roman" w:cs="Times New Roman"/>
          <w:b/>
          <w:bCs/>
          <w:i/>
          <w:iCs/>
          <w:color w:val="000000" w:themeColor="text1"/>
          <w:sz w:val="28"/>
          <w:szCs w:val="28"/>
          <w:lang w:val="vi-VN" w:eastAsia="en-US"/>
        </w:rPr>
        <w:t>Các trường hợp chưa xem xét xử lý kỷ luật</w:t>
      </w:r>
    </w:p>
    <w:p w14:paraId="07561770" w14:textId="77777777" w:rsidR="00AD670C" w:rsidRPr="001F4D94" w:rsidRDefault="00AD670C" w:rsidP="00C07436">
      <w:pPr>
        <w:spacing w:before="120" w:after="120"/>
        <w:ind w:firstLine="567"/>
        <w:jc w:val="both"/>
        <w:rPr>
          <w:rFonts w:ascii="Times New Roman" w:eastAsia="Calibri" w:hAnsi="Times New Roman" w:cs="Times New Roman"/>
          <w:i/>
          <w:iCs/>
          <w:color w:val="000000" w:themeColor="text1"/>
          <w:sz w:val="28"/>
          <w:szCs w:val="28"/>
          <w:lang w:val="vi-VN" w:eastAsia="en-US"/>
        </w:rPr>
      </w:pPr>
      <w:r w:rsidRPr="001F4D94">
        <w:rPr>
          <w:rFonts w:ascii="Times New Roman" w:eastAsia="Calibri" w:hAnsi="Times New Roman" w:cs="Times New Roman"/>
          <w:i/>
          <w:iCs/>
          <w:color w:val="000000" w:themeColor="text1"/>
          <w:sz w:val="28"/>
          <w:szCs w:val="28"/>
          <w:lang w:val="vi-VN" w:eastAsia="en-US"/>
        </w:rPr>
        <w:t>1. Cán bộ, công chức, viên chức đang trong thời gian nghỉ hàng năm, nghỉ theo chế độ, nghỉ việc riêng được cấp có thẩm quyền cho phép.</w:t>
      </w:r>
    </w:p>
    <w:p w14:paraId="0CCDE913" w14:textId="77777777" w:rsidR="00AD670C" w:rsidRPr="001F4D94" w:rsidRDefault="00AD670C" w:rsidP="00C07436">
      <w:pPr>
        <w:spacing w:before="120" w:after="120"/>
        <w:ind w:firstLine="567"/>
        <w:jc w:val="both"/>
        <w:rPr>
          <w:rFonts w:ascii="Times New Roman" w:eastAsia="Calibri" w:hAnsi="Times New Roman" w:cs="Times New Roman"/>
          <w:i/>
          <w:iCs/>
          <w:color w:val="000000" w:themeColor="text1"/>
          <w:sz w:val="28"/>
          <w:szCs w:val="28"/>
          <w:lang w:val="vi-VN" w:eastAsia="en-US"/>
        </w:rPr>
      </w:pPr>
      <w:r w:rsidRPr="001F4D94">
        <w:rPr>
          <w:rFonts w:ascii="Times New Roman" w:eastAsia="Calibri" w:hAnsi="Times New Roman" w:cs="Times New Roman"/>
          <w:i/>
          <w:iCs/>
          <w:color w:val="000000" w:themeColor="text1"/>
          <w:sz w:val="28"/>
          <w:szCs w:val="28"/>
          <w:lang w:val="vi-VN" w:eastAsia="en-US"/>
        </w:rPr>
        <w:t>2. Cán bộ, công chức, viên chức đang trong thời gian điều trị bệnh hiểm nghèo hoặc đang mất khả năng nhận thức; bị ốm nặng đang điều trị nội trú tại bệnh viện có xác nhận của cơ quan y tế có thẩm quyền.</w:t>
      </w:r>
    </w:p>
    <w:p w14:paraId="52733905" w14:textId="77777777" w:rsidR="00AD670C" w:rsidRPr="001F4D94" w:rsidRDefault="00AD670C" w:rsidP="00C07436">
      <w:pPr>
        <w:spacing w:before="120" w:after="120"/>
        <w:ind w:firstLine="567"/>
        <w:jc w:val="both"/>
        <w:rPr>
          <w:rFonts w:ascii="Times New Roman" w:eastAsia="Calibri" w:hAnsi="Times New Roman" w:cs="Times New Roman"/>
          <w:i/>
          <w:iCs/>
          <w:color w:val="000000" w:themeColor="text1"/>
          <w:sz w:val="28"/>
          <w:szCs w:val="28"/>
          <w:lang w:val="vi-VN" w:eastAsia="en-US"/>
        </w:rPr>
      </w:pPr>
      <w:r w:rsidRPr="001F4D94">
        <w:rPr>
          <w:rFonts w:ascii="Times New Roman" w:eastAsia="Calibri" w:hAnsi="Times New Roman" w:cs="Times New Roman"/>
          <w:i/>
          <w:iCs/>
          <w:color w:val="000000" w:themeColor="text1"/>
          <w:sz w:val="28"/>
          <w:szCs w:val="28"/>
          <w:lang w:val="vi-VN" w:eastAsia="en-US"/>
        </w:rPr>
        <w:t>3. Cán bộ, công chức, viên chức là nữ giới đang trong thời gian mang thai, nghỉ thai sản, đang nuôi con dưới 12 tháng tuổi hoặc cán bộ, công chức, viên chức là nam giới (trong trường hợp vợ chết hoặc vì lý do khách quan, bất khả kháng khác) đang nuôi con dưới 12 tháng tuổi, trừ trường hợp người có hành vi vi phạm có văn bản đề nghị xem xét xử lý kỷ luật.</w:t>
      </w:r>
    </w:p>
    <w:p w14:paraId="295F5AB8" w14:textId="77777777" w:rsidR="00AD670C" w:rsidRPr="001F4D94" w:rsidRDefault="00AD670C" w:rsidP="00C07436">
      <w:pPr>
        <w:spacing w:before="120" w:after="120"/>
        <w:ind w:firstLine="567"/>
        <w:jc w:val="both"/>
        <w:rPr>
          <w:rFonts w:ascii="Times New Roman" w:eastAsia="Calibri" w:hAnsi="Times New Roman" w:cs="Times New Roman"/>
          <w:i/>
          <w:iCs/>
          <w:color w:val="000000" w:themeColor="text1"/>
          <w:sz w:val="28"/>
          <w:szCs w:val="28"/>
          <w:lang w:val="vi-VN" w:eastAsia="en-US"/>
        </w:rPr>
      </w:pPr>
      <w:r w:rsidRPr="001F4D94">
        <w:rPr>
          <w:rFonts w:ascii="Times New Roman" w:eastAsia="Calibri" w:hAnsi="Times New Roman" w:cs="Times New Roman"/>
          <w:i/>
          <w:iCs/>
          <w:color w:val="000000" w:themeColor="text1"/>
          <w:sz w:val="28"/>
          <w:szCs w:val="28"/>
          <w:lang w:val="vi-VN" w:eastAsia="en-US"/>
        </w:rPr>
        <w:t>4. Cán bộ, công chức, viên chức đang bị khởi tố, tạm giữ, tạm giam chờ kết luận của cơ quan có thẩm quyền điều tra, truy tố, xét xử về hành vi vi phạm pháp luật, trừ trường hợp theo quyết định của cấp có thẩm quyền.</w:t>
      </w:r>
    </w:p>
    <w:p w14:paraId="4A281FE2" w14:textId="77777777" w:rsidR="00AD670C" w:rsidRPr="001F4D94" w:rsidRDefault="00AD670C"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Theo đó, kể từ ngày 20/09/2023, công chức đang nghỉ thai sản có thể bị xử lý kỷ luật nếu người có hành vi vi phạm có văn bản đề nghị xem xét xử lý kỷ luật.</w:t>
      </w:r>
    </w:p>
    <w:p w14:paraId="005BEF2E" w14:textId="77777777" w:rsidR="00AD670C" w:rsidRPr="001F4D94" w:rsidRDefault="00AD670C"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 xml:space="preserve">Đối với hành vi của chị K có thể bị xem xét xử lý kỷ luật theo quy định tại </w:t>
      </w:r>
      <w:r w:rsidRPr="001F4D94">
        <w:rPr>
          <w:rFonts w:ascii="Times New Roman" w:eastAsia="Calibri" w:hAnsi="Times New Roman" w:cs="Times New Roman"/>
          <w:bCs/>
          <w:color w:val="000000" w:themeColor="text1"/>
          <w:sz w:val="28"/>
          <w:szCs w:val="28"/>
          <w:lang w:val="vi-VN" w:eastAsia="en-US"/>
        </w:rPr>
        <w:t xml:space="preserve">Điều 13 </w:t>
      </w:r>
      <w:r w:rsidRPr="001F4D94">
        <w:rPr>
          <w:rFonts w:ascii="Times New Roman" w:eastAsia="Calibri" w:hAnsi="Times New Roman" w:cs="Times New Roman"/>
          <w:color w:val="000000" w:themeColor="text1"/>
          <w:sz w:val="28"/>
          <w:szCs w:val="28"/>
          <w:lang w:val="vi-VN" w:eastAsia="en-US"/>
        </w:rPr>
        <w:t>Nghị định số 112/2020/NĐ-CP ngày 18 tháng 9 năm 2020 của Chính phủ và Nghị định số 71/2023/NĐ-CP ngày 20 tháng 9 năm 2023 của Chính phủ sửa đổi, bổ sung một số điều của Nghị định số 112/2020/NĐ-CP, cụ thể như sau:</w:t>
      </w:r>
    </w:p>
    <w:p w14:paraId="61F37586" w14:textId="77777777" w:rsidR="00AD670C" w:rsidRPr="001F4D94" w:rsidRDefault="00AD670C" w:rsidP="00C07436">
      <w:pPr>
        <w:spacing w:before="120" w:after="120"/>
        <w:ind w:firstLine="567"/>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bCs/>
          <w:color w:val="000000" w:themeColor="text1"/>
          <w:sz w:val="28"/>
          <w:szCs w:val="28"/>
          <w:lang w:val="vi-VN" w:eastAsia="en-US"/>
        </w:rPr>
        <w:lastRenderedPageBreak/>
        <w:t>“</w:t>
      </w:r>
      <w:r w:rsidRPr="001F4D94">
        <w:rPr>
          <w:rFonts w:ascii="Times New Roman" w:eastAsia="Calibri" w:hAnsi="Times New Roman" w:cs="Times New Roman"/>
          <w:b/>
          <w:bCs/>
          <w:color w:val="000000" w:themeColor="text1"/>
          <w:sz w:val="28"/>
          <w:szCs w:val="28"/>
          <w:lang w:val="vi-VN" w:eastAsia="en-US"/>
        </w:rPr>
        <w:t>Điều 13. Áp dụng hình thức kỷ luật buộc thôi việc đối với công chức</w:t>
      </w:r>
    </w:p>
    <w:p w14:paraId="53F09043" w14:textId="77777777" w:rsidR="00AD670C" w:rsidRPr="001F4D94" w:rsidRDefault="00AD670C" w:rsidP="00C07436">
      <w:pPr>
        <w:spacing w:before="120" w:after="120"/>
        <w:ind w:firstLine="567"/>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Hình thức kỷ luật buộc thôi việc áp dụng đối với công chức có hành vi vi phạm thuộc một trong các trường hợp sau đây:</w:t>
      </w:r>
    </w:p>
    <w:p w14:paraId="4EDB48DC" w14:textId="77777777" w:rsidR="00AD670C" w:rsidRPr="001F4D94" w:rsidRDefault="00AD670C"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1. Đã bị xử lý kỷ luật bằng hình thức cách chức đối với công chức giữ chức vụ lãnh đạo, quản lý hoặc hạ bậc lương đối với công chức không giữ chức vụ lãnh đạo, quản lý mà tái phạm;</w:t>
      </w:r>
    </w:p>
    <w:p w14:paraId="4D86F6B0" w14:textId="77777777" w:rsidR="00AD670C" w:rsidRPr="001F4D94" w:rsidRDefault="00AD670C"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 xml:space="preserve">2. Có hành vi vi phạm lần đầu, gây hậu quả đặc biệt nghiêm trọng thuộc một trong các trường hợp quy định tại </w:t>
      </w:r>
      <w:bookmarkStart w:id="44" w:name="tc_16"/>
      <w:r w:rsidRPr="001F4D94">
        <w:rPr>
          <w:rFonts w:ascii="Times New Roman" w:eastAsia="Calibri" w:hAnsi="Times New Roman" w:cs="Times New Roman"/>
          <w:color w:val="000000" w:themeColor="text1"/>
          <w:sz w:val="28"/>
          <w:szCs w:val="28"/>
          <w:lang w:val="vi-VN" w:eastAsia="en-US"/>
        </w:rPr>
        <w:t>Điều 8 Nghị định này</w:t>
      </w:r>
      <w:bookmarkEnd w:id="44"/>
      <w:r w:rsidRPr="001F4D94">
        <w:rPr>
          <w:rFonts w:ascii="Times New Roman" w:eastAsia="Calibri" w:hAnsi="Times New Roman" w:cs="Times New Roman"/>
          <w:color w:val="000000" w:themeColor="text1"/>
          <w:sz w:val="28"/>
          <w:szCs w:val="28"/>
          <w:lang w:val="vi-VN" w:eastAsia="en-US"/>
        </w:rPr>
        <w:t>;</w:t>
      </w:r>
    </w:p>
    <w:p w14:paraId="4DB2A4D0" w14:textId="77777777" w:rsidR="00AD670C" w:rsidRPr="001F4D94" w:rsidRDefault="00AD670C"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3. Sử dụng văn bằng, chứng chỉ, giấy chứng nhận, xác nhận giả hoặc không hợp pháp để được tuyển dụng vào cơ quan, tổ chức, đơn vị;</w:t>
      </w:r>
    </w:p>
    <w:p w14:paraId="5969A876" w14:textId="77777777" w:rsidR="00AD670C" w:rsidRPr="001F4D94" w:rsidRDefault="00AD670C"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4. Nghiện ma túy; đối với trường hợp này phải có kết luận của cơ sở y tế hoặc thông báo của cơ quan có thẩm quyền;</w:t>
      </w:r>
    </w:p>
    <w:p w14:paraId="45709C18" w14:textId="77777777" w:rsidR="00AD670C" w:rsidRPr="001F4D94" w:rsidRDefault="00AD670C"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Calibri" w:hAnsi="Times New Roman" w:cs="Times New Roman"/>
          <w:color w:val="000000" w:themeColor="text1"/>
          <w:sz w:val="28"/>
          <w:szCs w:val="28"/>
          <w:lang w:val="vi-VN" w:eastAsia="en-US"/>
        </w:rPr>
        <w:t xml:space="preserve">5. Ngoài quy định tại khoản 1, khoản 2, khoản 3 và khoản 4 Điều này, hình thức kỷ luật buộc thôi việc còn được áp dụng đối với công chức giữ chức vụ lãnh đạo, quản lý có hành vi vi phạm lần đầu, gây hậu quả đặc biệt nghiêm trọng thuộc một trong các trường hợp quy định tại </w:t>
      </w:r>
      <w:bookmarkStart w:id="45" w:name="tc_17"/>
      <w:r w:rsidRPr="001F4D94">
        <w:rPr>
          <w:rFonts w:ascii="Times New Roman" w:eastAsia="Calibri" w:hAnsi="Times New Roman" w:cs="Times New Roman"/>
          <w:color w:val="000000" w:themeColor="text1"/>
          <w:sz w:val="28"/>
          <w:szCs w:val="28"/>
          <w:lang w:val="vi-VN" w:eastAsia="en-US"/>
        </w:rPr>
        <w:t>khoản 3 Điều 9 Nghị định này</w:t>
      </w:r>
      <w:bookmarkEnd w:id="45"/>
      <w:r w:rsidRPr="001F4D94">
        <w:rPr>
          <w:rFonts w:ascii="Times New Roman" w:eastAsia="Calibri" w:hAnsi="Times New Roman" w:cs="Times New Roman"/>
          <w:color w:val="000000" w:themeColor="text1"/>
          <w:sz w:val="28"/>
          <w:szCs w:val="28"/>
          <w:lang w:val="vi-VN" w:eastAsia="en-US"/>
        </w:rPr>
        <w:t>”.</w:t>
      </w:r>
    </w:p>
    <w:p w14:paraId="04FAD8E3"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vi-VN" w:eastAsia="ko-KR"/>
        </w:rPr>
      </w:pPr>
    </w:p>
    <w:p w14:paraId="02D02D24" w14:textId="310E19A7" w:rsidR="00782B7E" w:rsidRPr="001F4D94" w:rsidRDefault="0061534A"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hAnsi="Times New Roman" w:cs="Times New Roman" w:hint="eastAsia"/>
          <w:b/>
          <w:color w:val="000000" w:themeColor="text1"/>
          <w:sz w:val="28"/>
          <w:szCs w:val="28"/>
          <w:lang w:val="vi-VN" w:eastAsia="ko-KR"/>
        </w:rPr>
        <w:t>Tình huống</w:t>
      </w:r>
      <w:r w:rsidR="00782B7E" w:rsidRPr="001F4D94">
        <w:rPr>
          <w:rFonts w:ascii="Times New Roman" w:hAnsi="Times New Roman" w:cs="Times New Roman"/>
          <w:b/>
          <w:color w:val="000000" w:themeColor="text1"/>
          <w:sz w:val="28"/>
          <w:szCs w:val="28"/>
          <w:lang w:val="vi-VN" w:eastAsia="ko-KR"/>
        </w:rPr>
        <w:t xml:space="preserve"> </w:t>
      </w:r>
      <w:r w:rsidR="0026462C" w:rsidRPr="001F4D94">
        <w:rPr>
          <w:rFonts w:ascii="Times New Roman" w:hAnsi="Times New Roman" w:cs="Times New Roman" w:hint="eastAsia"/>
          <w:b/>
          <w:color w:val="000000" w:themeColor="text1"/>
          <w:sz w:val="28"/>
          <w:szCs w:val="28"/>
          <w:lang w:val="vi-VN" w:eastAsia="ko-KR"/>
        </w:rPr>
        <w:t>19</w:t>
      </w:r>
      <w:r w:rsidR="00AD469A" w:rsidRPr="001F4D94">
        <w:rPr>
          <w:rFonts w:ascii="Times New Roman" w:hAnsi="Times New Roman" w:cs="Times New Roman" w:hint="eastAsia"/>
          <w:b/>
          <w:color w:val="000000" w:themeColor="text1"/>
          <w:sz w:val="28"/>
          <w:szCs w:val="28"/>
          <w:lang w:val="vi-VN" w:eastAsia="ko-KR"/>
        </w:rPr>
        <w:t xml:space="preserve">: </w:t>
      </w:r>
      <w:r w:rsidR="00AD469A" w:rsidRPr="001F4D94">
        <w:rPr>
          <w:rFonts w:ascii="Times New Roman" w:hAnsi="Times New Roman" w:cs="Times New Roman"/>
          <w:color w:val="000000" w:themeColor="text1"/>
          <w:sz w:val="28"/>
          <w:szCs w:val="28"/>
          <w:lang w:val="vi-VN" w:eastAsia="ko-KR"/>
        </w:rPr>
        <w:t>Công ty TNHH AB hoạt động trong lĩnh vực sản xuất hóa chất tẩy rửa công nghiệp. Tháng 3/2025, Công ty TNHH AB nhập khẩu 5 tấn acid sulfuric để phục vụ sản xuất. Do không nắm rõ quy định của pháp luật nên công ty không tực hiện xin Giấy phép sản xuất, kinh doanh hóa chất hạn chế, không xây dựng biện pháp phòng ngừa và ứng phó sự cố hóa chất và không đăng ký thông tin về kho hóa chất với Sở Công Thương. Vào ngày 12/5/2025, trong quá trình bơm hóa chất từ xe bồn vào bồn chứa, do sơ xuất nên dẫn đến việc rò rỉ acid, khiến 2 công nhân bị thương nặng, khí độc phát tán gây ảnh hưởng đến môi trường xung quanh. Trong trường hợp này, Công ty TNHH AB có vi phạm pháp luật không?</w:t>
      </w:r>
    </w:p>
    <w:p w14:paraId="07607C33" w14:textId="45588210" w:rsidR="00782B7E" w:rsidRPr="001F4D94" w:rsidRDefault="00782B7E"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r w:rsidRPr="001F4D94">
        <w:rPr>
          <w:rFonts w:ascii="Times New Roman" w:hAnsi="Times New Roman" w:cs="Times New Roman" w:hint="eastAsia"/>
          <w:b/>
          <w:color w:val="000000" w:themeColor="text1"/>
          <w:sz w:val="28"/>
          <w:szCs w:val="28"/>
          <w:lang w:val="vi-VN" w:eastAsia="ko-KR"/>
        </w:rPr>
        <w:t>:</w:t>
      </w:r>
    </w:p>
    <w:p w14:paraId="02D85F7C" w14:textId="77777777" w:rsidR="00AD469A" w:rsidRPr="001F4D94" w:rsidRDefault="00AD469A"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Theo Phụ lục I tại Nghị định số 113/2017/NĐ-CP ngày 09/10/2017 của Chính phủ quy định chi tiết và hướng dẫn thi hành một số điều của Luật Hóa chất, quy định: “Sulfuric acid” thuộc Danh mục hóa chất hạn chế sản xuất, kinh doanh;</w:t>
      </w:r>
    </w:p>
    <w:p w14:paraId="41D3CA8C" w14:textId="77777777" w:rsidR="00AD469A" w:rsidRPr="001F4D94" w:rsidRDefault="00AD469A"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Theo Điều 14 Luật Hóa chất năm 2025 quy định: “Tổ chức, cá nhân sản xuất, kinh doanh hóa chất thuộc danh mục hạn chế phải có Giấy phép do cơ quan nhà nước có thẩm quyền cấp. Việc sản xuất, kinh doanh mà không có giấy phép sẽ bị xử lý theo quy định của pháp luật”;</w:t>
      </w:r>
    </w:p>
    <w:p w14:paraId="750E4708" w14:textId="77777777" w:rsidR="00AD469A" w:rsidRPr="001F4D94" w:rsidRDefault="00AD469A"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Theo Điều 25 Luật Hóa chất năm 2025 quy định: “Tổ chức, cá nhân phải đăng ký thông tin kho hóa chất với Sở Công Thương và có biện pháp phòng ngừa, ứng phó sự cố theo quy định. Kho phải bảo đảm tiêu chuẩn về an toàn, phòng cháy, chữa cháy”;</w:t>
      </w:r>
    </w:p>
    <w:p w14:paraId="3FC7FD82" w14:textId="77777777" w:rsidR="00AD469A" w:rsidRPr="001F4D94" w:rsidRDefault="00AD469A"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lastRenderedPageBreak/>
        <w:t>Theo Điều 29 Luật Hóa chất năm 2025 quy định: “Tổ chức sản xuất, kinh doanh hóa chất nguy hiểm phải lập kế hoạch ứng phó sự cố hóa chất và gửi đến cơ quan có thẩm quyền trước khi đưa vào hoạt động”;</w:t>
      </w:r>
    </w:p>
    <w:p w14:paraId="6CCBA550" w14:textId="76554AF3" w:rsidR="00AD469A" w:rsidRPr="001F4D94" w:rsidRDefault="00AD469A"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Như vậy, căn cứ các quy định nêu trên, Công ty TNHH AB đã kinh doanh hóa chất thuộc danh mục hạn chế kinh doanh mà không thực hiện xin Giấy phép sản xuất, kinh doanh hóa chất hạn chế, không xây dựng biện pháp phòng ngừa và ứng phó sự cố hóa chất và không đăng ký thông tin về kho hóa chất với cơ quan có thẩm quyền. Do vậy, Công ty TNHH AB đã vi phạm quy định của pháp luật về nghĩa vụ xin phép khi sử dụng hóa chất hạn chế (tại Điều 14); vi phạm về nghĩa vụ đăng ký kho lưu trữ hóa chất (tại Điều 25); vi phạm về nghĩa vụ xây dựng biện pháp phòng ngừa và ứng phó sự cố hóa chất (tại Điều 29). Ngoài ra, Công ty TNHH AB còn bị xử phạt vi phạm hành chính trong lĩnh vực hóa chất với số tiền tương ứng với từng hành vi vi phạm nêu trên.</w:t>
      </w:r>
    </w:p>
    <w:p w14:paraId="1DC0E019" w14:textId="77777777" w:rsidR="0026462C" w:rsidRPr="001F4D94" w:rsidRDefault="0026462C" w:rsidP="00C07436">
      <w:pPr>
        <w:spacing w:before="120" w:after="120"/>
        <w:ind w:firstLine="567"/>
        <w:jc w:val="both"/>
        <w:rPr>
          <w:rFonts w:ascii="Times New Roman" w:hAnsi="Times New Roman" w:cs="Times New Roman"/>
          <w:color w:val="000000" w:themeColor="text1"/>
          <w:sz w:val="28"/>
          <w:szCs w:val="28"/>
          <w:lang w:val="vi-VN" w:eastAsia="ko-KR"/>
        </w:rPr>
      </w:pPr>
    </w:p>
    <w:p w14:paraId="1A61273F" w14:textId="673CACDF" w:rsidR="00782B7E" w:rsidRPr="001F4D94" w:rsidRDefault="00782B7E"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 xml:space="preserve">Tình huống </w:t>
      </w:r>
      <w:r w:rsidR="0026462C" w:rsidRPr="001F4D94">
        <w:rPr>
          <w:rFonts w:ascii="Times New Roman" w:hAnsi="Times New Roman" w:cs="Times New Roman" w:hint="eastAsia"/>
          <w:b/>
          <w:color w:val="000000" w:themeColor="text1"/>
          <w:sz w:val="28"/>
          <w:szCs w:val="28"/>
          <w:lang w:val="vi-VN" w:eastAsia="ko-KR"/>
        </w:rPr>
        <w:t>20</w:t>
      </w:r>
      <w:r w:rsidRPr="001F4D94">
        <w:rPr>
          <w:rFonts w:ascii="Times New Roman" w:hAnsi="Times New Roman" w:cs="Times New Roman" w:hint="eastAsia"/>
          <w:b/>
          <w:color w:val="000000" w:themeColor="text1"/>
          <w:sz w:val="28"/>
          <w:szCs w:val="28"/>
          <w:lang w:val="vi-VN" w:eastAsia="ko-KR"/>
        </w:rPr>
        <w:t xml:space="preserve">: </w:t>
      </w:r>
      <w:r w:rsidR="00AD469A" w:rsidRPr="001F4D94">
        <w:rPr>
          <w:rFonts w:ascii="Times New Roman" w:hAnsi="Times New Roman" w:cs="Times New Roman"/>
          <w:color w:val="000000" w:themeColor="text1"/>
          <w:sz w:val="28"/>
          <w:szCs w:val="28"/>
          <w:lang w:val="vi-VN" w:eastAsia="ko-KR"/>
        </w:rPr>
        <w:t>Công ty A là một nền tảng cung cấp dịch vụ quảng cáo trực tuyến, cho phép khách hàng đăng quảng cáo trên hệ thống website và ứng dụng đối tác của mình. Hàng ngày, hàng trăm chiến dịch quảng cáo được phê duyệt và chạy thông qua hệ thống tự động của công ty. Ngày 10/07/2025, một người dùng tên là Nguyễn Văn B đăng ký quảng cáo cho sản phẩm “Thảo dược X - chữa dứt điểm tiểu đường chỉ sau 7 ngày”, kèm theo hình ảnh và lời cam kết chữa khỏi bệnh. Quảng cáo này được duyệt và bắt đầu hiển thị trên các trang web. Tuy nhiên, ngày 12/07/2025, Sở Thông tin và Truyền thông TP.HCM xác định quảng cáo này vi phạm nghiêm trọng Luật Quảng cáo (nội dung sai sự thật, gây hiểu nhầm, không có giấy phép sản phẩm) và đã gửi văn bản yêu cầu Công ty A gỡ bỏ quảng cáo. Trong trường hợp này, Công ty A phải xử lý như thế nào cho đúng quy định pháp luật?</w:t>
      </w:r>
    </w:p>
    <w:p w14:paraId="1C2B5BA7" w14:textId="77777777" w:rsidR="00782B7E" w:rsidRPr="001F4D94" w:rsidRDefault="00782B7E"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57324FF4" w14:textId="77777777" w:rsidR="00AD469A" w:rsidRPr="001F4D94" w:rsidRDefault="00AD469A"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Theo Điều 23 Luật Quảng cáo năm 2012 (được sửa đổi, bổ sung bởi khoản 16 Điều 1 Luật Quảng cáo sửa đổi năm 2025) quy định: “Tổ chức, cá nhân tham gia hoạt động quảng cáo trên mạng phải thực hiện việc ngăn chặn, gỡ bỏ quảng cáo vi phạm chậm nhất 24 giờ kể từ khi có yêu cầu của cơ quan nhà nước có thẩm quyền. Trường hợp không thực hiện theo yêu cầu, cơ quan nhà nước có thẩm quyền triển khai các biện pháp kỹ thuật ngăn chặn các vi phạm pháp luật về quảng cáo và thực hiện biện pháp xử lý theo quy định của pháp luật. Doanh nghiệp viễn thông, doanh nghiệp cung cấp dịch vụ Internet có trách nhiệm ngăn chặn quảng cáo vi phạm theo yêu cầu của cơ quan nhà nước có thẩm quyền”.</w:t>
      </w:r>
    </w:p>
    <w:p w14:paraId="27AA652A" w14:textId="40322127" w:rsidR="00AD469A" w:rsidRPr="001F4D94" w:rsidRDefault="00AD469A"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 xml:space="preserve">Như vậy, căn cứ quy định nêu trên Công ty A phải thực hiện gỡ bỏ quảng cáo vi phạm trong vòng 24 giờ kể từ khi nhận được yêu cầu của Sở Thông tin và Truyền thông Thành phố Hồ Chí Minh. Trường hợp, do lý do nào đó mà Công ty A không thực hiện việc gỡ quảng cáo đúng thời hạn và quảng cáo vẫn xuất hiện trên nhiều nền tảng thì cơ quan quản lý nhà nước sẽ tiến hành các biện pháp kỹ thuật để yêu cầu các doanh nghiệp cung cấp dịch vụ Internet ngăn chặn truy cập </w:t>
      </w:r>
      <w:r w:rsidRPr="001F4D94">
        <w:rPr>
          <w:rFonts w:ascii="Times New Roman" w:hAnsi="Times New Roman" w:cs="Times New Roman"/>
          <w:color w:val="000000" w:themeColor="text1"/>
          <w:sz w:val="28"/>
          <w:szCs w:val="28"/>
          <w:lang w:val="vi-VN" w:eastAsia="ko-KR"/>
        </w:rPr>
        <w:lastRenderedPageBreak/>
        <w:t>đến trang chứa quảng cáo vi phạm này; đồng thời, tiến hành xử phạt Công ty A theo quy định của pháp luật hiện hành.</w:t>
      </w:r>
    </w:p>
    <w:p w14:paraId="532D92CF" w14:textId="77777777" w:rsidR="0026462C" w:rsidRPr="001F4D94" w:rsidRDefault="0026462C" w:rsidP="00C07436">
      <w:pPr>
        <w:spacing w:before="120" w:after="120"/>
        <w:ind w:firstLine="567"/>
        <w:jc w:val="both"/>
        <w:rPr>
          <w:rFonts w:ascii="Times New Roman" w:hAnsi="Times New Roman" w:cs="Times New Roman"/>
          <w:color w:val="000000" w:themeColor="text1"/>
          <w:sz w:val="28"/>
          <w:szCs w:val="28"/>
          <w:lang w:val="vi-VN" w:eastAsia="ko-KR"/>
        </w:rPr>
      </w:pPr>
    </w:p>
    <w:p w14:paraId="1B90D1AC" w14:textId="3C88478C" w:rsidR="00782B7E" w:rsidRPr="001F4D94" w:rsidRDefault="00782B7E"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 xml:space="preserve">Tình huống </w:t>
      </w:r>
      <w:r w:rsidR="0026462C" w:rsidRPr="001F4D94">
        <w:rPr>
          <w:rFonts w:ascii="Times New Roman" w:hAnsi="Times New Roman" w:cs="Times New Roman" w:hint="eastAsia"/>
          <w:b/>
          <w:color w:val="000000" w:themeColor="text1"/>
          <w:sz w:val="28"/>
          <w:szCs w:val="28"/>
          <w:lang w:val="vi-VN" w:eastAsia="ko-KR"/>
        </w:rPr>
        <w:t>21</w:t>
      </w:r>
      <w:r w:rsidR="00FD4CCB" w:rsidRPr="001F4D94">
        <w:rPr>
          <w:rFonts w:ascii="Times New Roman" w:hAnsi="Times New Roman" w:cs="Times New Roman" w:hint="eastAsia"/>
          <w:b/>
          <w:color w:val="000000" w:themeColor="text1"/>
          <w:sz w:val="28"/>
          <w:szCs w:val="28"/>
          <w:lang w:val="vi-VN" w:eastAsia="ko-KR"/>
        </w:rPr>
        <w:t xml:space="preserve">: </w:t>
      </w:r>
      <w:r w:rsidR="00AD469A" w:rsidRPr="001F4D94">
        <w:rPr>
          <w:rFonts w:ascii="Times New Roman" w:hAnsi="Times New Roman" w:cs="Times New Roman"/>
          <w:color w:val="000000" w:themeColor="text1"/>
          <w:sz w:val="28"/>
          <w:szCs w:val="28"/>
          <w:lang w:val="vi-VN" w:eastAsia="ko-KR"/>
        </w:rPr>
        <w:t>Do quy định pháp luật có sự điều chỉnh, hiện tại, Chi cục Quản lý thị trường tỉnh Y đang lúng túng trong việc áp dụng quy định như thế nào để xứ lý đối với đối với hành vi “Buôn bán thuốc lá điếu nhập lậu”. Trước đây, việc xử lý vi phạm hành chính đối với hành vi “Buôn bán thuốc lá điếu nhập lậu” được áp dụng theo quy định tại Điều 8 Nghị định số 98/2020/NĐ-CP ngày 26/8/2020 của Chính phủ quy định xử phạt vi phạm hành chính trong hoạt động thương mại, sản xuất, buôn bán hàng giả, hàng cấm và bảo vệ quyền lợi người tiêu dùng do thuốc lá điếu nhập lậu thuộc Danh mục hàng hóa, dịch vụ cấm kinh doanh theo quy định tại Nghị định số 43/2009/NĐ-CP ngày 07/5/2009 của Chính phủ sửa đổi, bổ sung Danh mục hàng hóa, dịch vụ cấm kinh doanh của Nghị định số 59/2006/NĐ-CP ngày 12/6/2006 của Chính phủ quy định chi tiết Luật Thương mại về hàng hóa, dịch vụ cấm kinh doanh, hạn chế kinh doanh và kinh doanh có điều kiện. Ngày 27/12/2024, Chính phủ ban hành Nghị định số 173/2024/NĐ-CP (có hiệu lực ngày 15/02/2025) bãi bỏ một phần Nghị định số 59/2006/NĐ-CP ngày 12/6/2006 của Chính phủ quy định chi tiết Luật Thương mại về hàng hóa, dịch vụ cấm kinh doanh, hạn chế kinh doanh và kinh doanh có điều kiện và bãi bỏ Nghị định số 43/2009/NĐ-CP ngày 07/5/2009 của Chính phủ sửa đổi, bổ sung danh mục hàng hóa, dịch vụ cấm kinh doanh của Nghị định số 59/2006/NĐ-CP ngày 12/6/2006 hướng dẫn thi hành Luật Thương mại về hàng hóa, dịch vụ cấm kinh doanh, hạn chế kinh doanh và kinh doanh có điều kiện, theo đó “thuốc lá điếu, xì gà và các dạng thuốc lá thành phẩm khác nhập lậu” không còn thuộc Danh mục hàng hóa, dịch vụ cấm kinh doanh theo quy định</w:t>
      </w:r>
      <w:r w:rsidR="00AD469A" w:rsidRPr="001F4D94">
        <w:rPr>
          <w:rFonts w:ascii="Times New Roman" w:hAnsi="Times New Roman" w:cs="Times New Roman" w:hint="eastAsia"/>
          <w:color w:val="000000" w:themeColor="text1"/>
          <w:sz w:val="28"/>
          <w:szCs w:val="28"/>
          <w:lang w:val="vi-VN" w:eastAsia="ko-KR"/>
        </w:rPr>
        <w:t>?</w:t>
      </w:r>
    </w:p>
    <w:p w14:paraId="1DC87D24" w14:textId="77777777" w:rsidR="00782B7E" w:rsidRPr="001F4D94" w:rsidRDefault="00782B7E"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5E690066" w14:textId="77777777" w:rsidR="00AD469A" w:rsidRPr="001F4D94" w:rsidRDefault="00AD469A" w:rsidP="00C07436">
      <w:pPr>
        <w:widowControl w:val="0"/>
        <w:autoSpaceDE w:val="0"/>
        <w:autoSpaceDN w:val="0"/>
        <w:spacing w:before="120" w:after="120"/>
        <w:ind w:firstLine="567"/>
        <w:jc w:val="both"/>
        <w:rPr>
          <w:rFonts w:ascii="Times New Roman" w:eastAsia="Calibri" w:hAnsi="Times New Roman" w:cs="Times New Roman"/>
          <w:color w:val="000000" w:themeColor="text1"/>
          <w:sz w:val="28"/>
          <w:szCs w:val="28"/>
          <w:shd w:val="clear" w:color="auto" w:fill="FFFFFF"/>
          <w:lang w:val="vi" w:eastAsia="en-US"/>
        </w:rPr>
      </w:pPr>
      <w:r w:rsidRPr="001F4D94">
        <w:rPr>
          <w:rFonts w:ascii="Times New Roman" w:eastAsia="Calibri" w:hAnsi="Times New Roman" w:cs="Times New Roman"/>
          <w:color w:val="000000" w:themeColor="text1"/>
          <w:sz w:val="28"/>
          <w:szCs w:val="28"/>
          <w:lang w:val="vi" w:eastAsia="en-US"/>
        </w:rPr>
        <w:t xml:space="preserve">Căn cứ </w:t>
      </w:r>
      <w:r w:rsidRPr="001F4D94">
        <w:rPr>
          <w:rFonts w:ascii="Times New Roman" w:eastAsia="Calibri" w:hAnsi="Times New Roman" w:cs="Times New Roman"/>
          <w:iCs/>
          <w:color w:val="000000" w:themeColor="text1"/>
          <w:sz w:val="28"/>
          <w:szCs w:val="28"/>
          <w:shd w:val="clear" w:color="auto" w:fill="FFFFFF"/>
          <w:lang w:val="vi" w:eastAsia="en-US"/>
        </w:rPr>
        <w:t xml:space="preserve">khoản 5 Điều 3 </w:t>
      </w:r>
      <w:r w:rsidRPr="001F4D94">
        <w:rPr>
          <w:rFonts w:ascii="Times New Roman" w:eastAsia="Calibri" w:hAnsi="Times New Roman" w:cs="Times New Roman"/>
          <w:color w:val="000000" w:themeColor="text1"/>
          <w:sz w:val="28"/>
          <w:szCs w:val="28"/>
          <w:shd w:val="clear" w:color="auto" w:fill="FFFFFF"/>
          <w:lang w:val="vi" w:eastAsia="en-US"/>
        </w:rPr>
        <w:t xml:space="preserve">Nghị định số 98/2020/NĐ-CP quy định: </w:t>
      </w:r>
      <w:r w:rsidRPr="001F4D94">
        <w:rPr>
          <w:rFonts w:ascii="Times New Roman" w:eastAsia="Calibri" w:hAnsi="Times New Roman" w:cs="Times New Roman"/>
          <w:i/>
          <w:color w:val="000000" w:themeColor="text1"/>
          <w:sz w:val="28"/>
          <w:szCs w:val="28"/>
          <w:shd w:val="clear" w:color="auto" w:fill="FFFFFF"/>
          <w:lang w:val="vi" w:eastAsia="en-US"/>
        </w:rPr>
        <w:t>“Hàng cấm gồm hàng hóa cấm kinh doanh, hàng hóa cấm lưu hành và hàng hóa cấm sử dụng tại Việt Nam”</w:t>
      </w:r>
      <w:r w:rsidRPr="001F4D94">
        <w:rPr>
          <w:rFonts w:ascii="Times New Roman" w:eastAsia="Calibri" w:hAnsi="Times New Roman" w:cs="Times New Roman"/>
          <w:color w:val="000000" w:themeColor="text1"/>
          <w:sz w:val="28"/>
          <w:szCs w:val="28"/>
          <w:shd w:val="clear" w:color="auto" w:fill="FFFFFF"/>
          <w:lang w:val="vi" w:eastAsia="en-US"/>
        </w:rPr>
        <w:t xml:space="preserve">; </w:t>
      </w:r>
    </w:p>
    <w:p w14:paraId="7D4141FC" w14:textId="77777777" w:rsidR="00AD469A" w:rsidRPr="001F4D94" w:rsidRDefault="00AD469A" w:rsidP="00C07436">
      <w:pPr>
        <w:widowControl w:val="0"/>
        <w:autoSpaceDE w:val="0"/>
        <w:autoSpaceDN w:val="0"/>
        <w:spacing w:before="120" w:after="120"/>
        <w:ind w:firstLine="567"/>
        <w:jc w:val="both"/>
        <w:rPr>
          <w:rFonts w:ascii="Times New Roman" w:eastAsia="Calibri" w:hAnsi="Times New Roman" w:cs="Times New Roman"/>
          <w:color w:val="000000" w:themeColor="text1"/>
          <w:sz w:val="28"/>
          <w:szCs w:val="28"/>
          <w:shd w:val="clear" w:color="auto" w:fill="FFFFFF"/>
          <w:lang w:val="vi" w:eastAsia="en-US"/>
        </w:rPr>
      </w:pPr>
      <w:r w:rsidRPr="001F4D94">
        <w:rPr>
          <w:rFonts w:ascii="Times New Roman" w:eastAsia="Calibri" w:hAnsi="Times New Roman" w:cs="Times New Roman"/>
          <w:iCs/>
          <w:color w:val="000000" w:themeColor="text1"/>
          <w:sz w:val="28"/>
          <w:szCs w:val="28"/>
          <w:shd w:val="clear" w:color="auto" w:fill="FFFFFF"/>
          <w:lang w:val="vi" w:eastAsia="en-US"/>
        </w:rPr>
        <w:t>Căn cứ Điều 8</w:t>
      </w:r>
      <w:r w:rsidRPr="001F4D94">
        <w:rPr>
          <w:rFonts w:ascii="Times New Roman" w:eastAsia="Calibri" w:hAnsi="Times New Roman" w:cs="Times New Roman"/>
          <w:color w:val="000000" w:themeColor="text1"/>
          <w:sz w:val="28"/>
          <w:szCs w:val="28"/>
          <w:shd w:val="clear" w:color="auto" w:fill="FFFFFF"/>
          <w:lang w:val="vi" w:eastAsia="en-US"/>
        </w:rPr>
        <w:t xml:space="preserve"> Nghị định số 98/2020/NĐ-CP quy định: </w:t>
      </w:r>
      <w:r w:rsidRPr="001F4D94">
        <w:rPr>
          <w:rFonts w:ascii="Times New Roman" w:eastAsia="Calibri" w:hAnsi="Times New Roman" w:cs="Times New Roman"/>
          <w:i/>
          <w:color w:val="000000" w:themeColor="text1"/>
          <w:sz w:val="28"/>
          <w:szCs w:val="28"/>
          <w:shd w:val="clear" w:color="auto" w:fill="FFFFFF"/>
          <w:lang w:val="vi" w:eastAsia="en-US"/>
        </w:rPr>
        <w:t>“</w:t>
      </w:r>
      <w:r w:rsidRPr="001F4D94">
        <w:rPr>
          <w:rFonts w:ascii="Times New Roman" w:eastAsia="Calibri" w:hAnsi="Times New Roman" w:cs="Times New Roman"/>
          <w:bCs/>
          <w:i/>
          <w:color w:val="000000" w:themeColor="text1"/>
          <w:sz w:val="28"/>
          <w:szCs w:val="28"/>
          <w:shd w:val="clear" w:color="auto" w:fill="FFFFFF"/>
          <w:lang w:val="vi" w:eastAsia="en-US"/>
        </w:rPr>
        <w:t>Hành vi sản xuất, buôn bán, vận chuyển, tàng trữ, giao nhận hàng cấm”;</w:t>
      </w:r>
      <w:r w:rsidRPr="001F4D94">
        <w:rPr>
          <w:rFonts w:ascii="Times New Roman" w:eastAsia="Calibri" w:hAnsi="Times New Roman" w:cs="Times New Roman"/>
          <w:i/>
          <w:iCs/>
          <w:color w:val="000000" w:themeColor="text1"/>
          <w:sz w:val="28"/>
          <w:szCs w:val="28"/>
          <w:shd w:val="clear" w:color="auto" w:fill="FFFFFF"/>
          <w:lang w:val="vi" w:eastAsia="en-US"/>
        </w:rPr>
        <w:t xml:space="preserve"> </w:t>
      </w:r>
    </w:p>
    <w:p w14:paraId="4B8D6731" w14:textId="77777777" w:rsidR="00AD469A" w:rsidRPr="001F4D94" w:rsidRDefault="00AD469A" w:rsidP="00C07436">
      <w:pPr>
        <w:widowControl w:val="0"/>
        <w:autoSpaceDE w:val="0"/>
        <w:autoSpaceDN w:val="0"/>
        <w:spacing w:before="120" w:after="120"/>
        <w:ind w:firstLine="567"/>
        <w:jc w:val="both"/>
        <w:rPr>
          <w:rFonts w:ascii="Times New Roman" w:eastAsia="Calibri" w:hAnsi="Times New Roman" w:cs="Times New Roman"/>
          <w:color w:val="000000" w:themeColor="text1"/>
          <w:sz w:val="28"/>
          <w:szCs w:val="28"/>
          <w:shd w:val="clear" w:color="auto" w:fill="FFFFFF"/>
          <w:lang w:val="vi" w:eastAsia="en-US"/>
        </w:rPr>
      </w:pPr>
      <w:r w:rsidRPr="001F4D94">
        <w:rPr>
          <w:rFonts w:ascii="Times New Roman" w:eastAsia="Calibri" w:hAnsi="Times New Roman" w:cs="Times New Roman"/>
          <w:iCs/>
          <w:color w:val="000000" w:themeColor="text1"/>
          <w:sz w:val="28"/>
          <w:szCs w:val="28"/>
          <w:shd w:val="clear" w:color="auto" w:fill="FFFFFF"/>
          <w:lang w:val="vi" w:eastAsia="en-US"/>
        </w:rPr>
        <w:t xml:space="preserve">Căn cứ </w:t>
      </w:r>
      <w:r w:rsidRPr="001F4D94">
        <w:rPr>
          <w:rFonts w:ascii="Times New Roman" w:eastAsia="Calibri" w:hAnsi="Times New Roman" w:cs="Times New Roman"/>
          <w:color w:val="000000" w:themeColor="text1"/>
          <w:sz w:val="28"/>
          <w:szCs w:val="28"/>
          <w:lang w:val="vi" w:eastAsia="en-US"/>
        </w:rPr>
        <w:t>khoản 1 Điều 1</w:t>
      </w:r>
      <w:r w:rsidRPr="001F4D94">
        <w:rPr>
          <w:rFonts w:ascii="Times New Roman" w:eastAsia="Calibri" w:hAnsi="Times New Roman" w:cs="Times New Roman"/>
          <w:iCs/>
          <w:color w:val="000000" w:themeColor="text1"/>
          <w:sz w:val="28"/>
          <w:szCs w:val="28"/>
          <w:shd w:val="clear" w:color="auto" w:fill="FFFFFF"/>
          <w:lang w:val="vi" w:eastAsia="en-US"/>
        </w:rPr>
        <w:t xml:space="preserve"> </w:t>
      </w:r>
      <w:r w:rsidRPr="001F4D94">
        <w:rPr>
          <w:rFonts w:ascii="Times New Roman" w:eastAsia="Calibri" w:hAnsi="Times New Roman" w:cs="Times New Roman"/>
          <w:color w:val="000000" w:themeColor="text1"/>
          <w:sz w:val="28"/>
          <w:szCs w:val="28"/>
          <w:lang w:val="vi" w:eastAsia="en-US"/>
        </w:rPr>
        <w:t xml:space="preserve">Nghị định số 173/2024/NĐ-CP quy định: </w:t>
      </w:r>
      <w:r w:rsidRPr="001F4D94">
        <w:rPr>
          <w:rFonts w:ascii="Times New Roman" w:eastAsia="Calibri" w:hAnsi="Times New Roman" w:cs="Times New Roman"/>
          <w:i/>
          <w:color w:val="000000" w:themeColor="text1"/>
          <w:sz w:val="28"/>
          <w:szCs w:val="28"/>
          <w:lang w:val="vi" w:eastAsia="en-US"/>
        </w:rPr>
        <w:t>“</w:t>
      </w:r>
      <w:r w:rsidRPr="001F4D94">
        <w:rPr>
          <w:rFonts w:ascii="Times New Roman" w:eastAsia="Calibri" w:hAnsi="Times New Roman" w:cs="Times New Roman"/>
          <w:i/>
          <w:color w:val="000000" w:themeColor="text1"/>
          <w:sz w:val="28"/>
          <w:szCs w:val="28"/>
          <w:shd w:val="clear" w:color="auto" w:fill="FFFFFF"/>
          <w:lang w:val="vi" w:eastAsia="en-US"/>
        </w:rPr>
        <w:t>Bãi bỏ toàn bộ Nghị định số </w:t>
      </w:r>
      <w:bookmarkStart w:id="46" w:name="tvpllink_aacsmbfkfy_2"/>
      <w:r w:rsidRPr="001F4D94">
        <w:rPr>
          <w:rFonts w:ascii="Times New Roman" w:eastAsia="Calibri" w:hAnsi="Times New Roman" w:cs="Times New Roman"/>
          <w:i/>
          <w:color w:val="000000" w:themeColor="text1"/>
          <w:sz w:val="28"/>
          <w:szCs w:val="28"/>
          <w:shd w:val="clear" w:color="auto" w:fill="FFFFFF"/>
          <w:lang w:val="vi" w:eastAsia="en-US"/>
        </w:rPr>
        <w:t>43/2009/NĐ-CP</w:t>
      </w:r>
      <w:bookmarkEnd w:id="46"/>
      <w:r w:rsidRPr="001F4D94">
        <w:rPr>
          <w:rFonts w:ascii="Times New Roman" w:eastAsia="Calibri" w:hAnsi="Times New Roman" w:cs="Times New Roman"/>
          <w:i/>
          <w:color w:val="000000" w:themeColor="text1"/>
          <w:sz w:val="28"/>
          <w:szCs w:val="28"/>
          <w:shd w:val="clear" w:color="auto" w:fill="FFFFFF"/>
          <w:lang w:val="vi" w:eastAsia="en-US"/>
        </w:rPr>
        <w:t> sửa đổi, bổ sung Danh mục hàng hóa, dịch vụ cấm kinh doanh của Nghị định số </w:t>
      </w:r>
      <w:bookmarkStart w:id="47" w:name="tvpllink_kpirmfsmyy_3"/>
      <w:r w:rsidRPr="001F4D94">
        <w:rPr>
          <w:rFonts w:ascii="Times New Roman" w:eastAsia="Calibri" w:hAnsi="Times New Roman" w:cs="Times New Roman"/>
          <w:i/>
          <w:color w:val="000000" w:themeColor="text1"/>
          <w:sz w:val="28"/>
          <w:szCs w:val="28"/>
          <w:shd w:val="clear" w:color="auto" w:fill="FFFFFF"/>
          <w:lang w:val="vi" w:eastAsia="en-US"/>
        </w:rPr>
        <w:t>59/2006/NĐ-CP</w:t>
      </w:r>
      <w:bookmarkEnd w:id="47"/>
      <w:r w:rsidRPr="001F4D94">
        <w:rPr>
          <w:rFonts w:ascii="Times New Roman" w:eastAsia="Calibri" w:hAnsi="Times New Roman" w:cs="Times New Roman"/>
          <w:i/>
          <w:color w:val="000000" w:themeColor="text1"/>
          <w:sz w:val="28"/>
          <w:szCs w:val="28"/>
          <w:lang w:val="vi" w:eastAsia="en-US"/>
        </w:rPr>
        <w:t>”</w:t>
      </w:r>
      <w:r w:rsidRPr="001F4D94">
        <w:rPr>
          <w:rFonts w:ascii="Times New Roman" w:eastAsia="Calibri" w:hAnsi="Times New Roman" w:cs="Times New Roman"/>
          <w:color w:val="000000" w:themeColor="text1"/>
          <w:sz w:val="28"/>
          <w:szCs w:val="28"/>
          <w:lang w:val="vi" w:eastAsia="en-US"/>
        </w:rPr>
        <w:t>.</w:t>
      </w:r>
      <w:r w:rsidRPr="001F4D94">
        <w:rPr>
          <w:rFonts w:ascii="Times New Roman" w:eastAsia="Calibri" w:hAnsi="Times New Roman" w:cs="Times New Roman"/>
          <w:color w:val="000000" w:themeColor="text1"/>
          <w:sz w:val="28"/>
          <w:szCs w:val="28"/>
          <w:shd w:val="clear" w:color="auto" w:fill="FFFFFF"/>
          <w:lang w:val="vi" w:eastAsia="en-US"/>
        </w:rPr>
        <w:t xml:space="preserve"> </w:t>
      </w:r>
    </w:p>
    <w:p w14:paraId="0ABCAC61" w14:textId="77777777" w:rsidR="00AD469A" w:rsidRPr="001F4D94" w:rsidRDefault="00AD469A" w:rsidP="00C07436">
      <w:pPr>
        <w:widowControl w:val="0"/>
        <w:autoSpaceDE w:val="0"/>
        <w:autoSpaceDN w:val="0"/>
        <w:spacing w:before="120" w:after="120"/>
        <w:ind w:firstLine="567"/>
        <w:jc w:val="both"/>
        <w:rPr>
          <w:rFonts w:ascii="Times New Roman" w:eastAsia="Calibri" w:hAnsi="Times New Roman" w:cs="Times New Roman"/>
          <w:color w:val="000000" w:themeColor="text1"/>
          <w:sz w:val="28"/>
          <w:szCs w:val="28"/>
          <w:shd w:val="clear" w:color="auto" w:fill="FFFFFF"/>
          <w:lang w:val="vi" w:eastAsia="en-US"/>
        </w:rPr>
      </w:pPr>
      <w:r w:rsidRPr="001F4D94">
        <w:rPr>
          <w:rFonts w:ascii="Times New Roman" w:eastAsia="Calibri" w:hAnsi="Times New Roman" w:cs="Times New Roman"/>
          <w:color w:val="000000" w:themeColor="text1"/>
          <w:sz w:val="28"/>
          <w:szCs w:val="28"/>
          <w:lang w:val="vi" w:eastAsia="en-US"/>
        </w:rPr>
        <w:t xml:space="preserve">Trên cơ sở các quy định nêu trên, </w:t>
      </w:r>
      <w:r w:rsidRPr="001F4D94">
        <w:rPr>
          <w:rFonts w:ascii="Times New Roman" w:eastAsia="Calibri" w:hAnsi="Times New Roman" w:cs="Times New Roman"/>
          <w:color w:val="000000" w:themeColor="text1"/>
          <w:sz w:val="28"/>
          <w:szCs w:val="28"/>
          <w:shd w:val="clear" w:color="auto" w:fill="FFFFFF"/>
          <w:lang w:val="vi" w:eastAsia="en-US"/>
        </w:rPr>
        <w:t>hàng cấm</w:t>
      </w:r>
      <w:r w:rsidRPr="001F4D94">
        <w:rPr>
          <w:rFonts w:ascii="Times New Roman" w:eastAsia="Calibri" w:hAnsi="Times New Roman" w:cs="Times New Roman"/>
          <w:i/>
          <w:color w:val="000000" w:themeColor="text1"/>
          <w:sz w:val="28"/>
          <w:szCs w:val="28"/>
          <w:shd w:val="clear" w:color="auto" w:fill="FFFFFF"/>
          <w:lang w:val="vi" w:eastAsia="en-US"/>
        </w:rPr>
        <w:t xml:space="preserve"> </w:t>
      </w:r>
      <w:r w:rsidRPr="001F4D94">
        <w:rPr>
          <w:rFonts w:ascii="Times New Roman" w:eastAsia="Calibri" w:hAnsi="Times New Roman" w:cs="Times New Roman"/>
          <w:color w:val="000000" w:themeColor="text1"/>
          <w:sz w:val="28"/>
          <w:szCs w:val="28"/>
          <w:shd w:val="clear" w:color="auto" w:fill="FFFFFF"/>
          <w:lang w:val="vi" w:eastAsia="en-US"/>
        </w:rPr>
        <w:t>sẽ gồm 03 loại hàng hóa là hàng hóa</w:t>
      </w:r>
      <w:r w:rsidRPr="001F4D94">
        <w:rPr>
          <w:rFonts w:ascii="Times New Roman" w:eastAsia="Calibri" w:hAnsi="Times New Roman" w:cs="Times New Roman"/>
          <w:i/>
          <w:color w:val="000000" w:themeColor="text1"/>
          <w:sz w:val="28"/>
          <w:szCs w:val="28"/>
          <w:shd w:val="clear" w:color="auto" w:fill="FFFFFF"/>
          <w:lang w:val="vi" w:eastAsia="en-US"/>
        </w:rPr>
        <w:t xml:space="preserve"> </w:t>
      </w:r>
      <w:r w:rsidRPr="001F4D94">
        <w:rPr>
          <w:rFonts w:ascii="Times New Roman" w:eastAsia="Calibri" w:hAnsi="Times New Roman" w:cs="Times New Roman"/>
          <w:color w:val="000000" w:themeColor="text1"/>
          <w:sz w:val="28"/>
          <w:szCs w:val="28"/>
          <w:shd w:val="clear" w:color="auto" w:fill="FFFFFF"/>
          <w:lang w:val="vi" w:eastAsia="en-US"/>
        </w:rPr>
        <w:t>cấm kinh doanh, hàng hóa</w:t>
      </w:r>
      <w:r w:rsidRPr="001F4D94">
        <w:rPr>
          <w:rFonts w:ascii="Times New Roman" w:eastAsia="Calibri" w:hAnsi="Times New Roman" w:cs="Times New Roman"/>
          <w:i/>
          <w:color w:val="000000" w:themeColor="text1"/>
          <w:sz w:val="28"/>
          <w:szCs w:val="28"/>
          <w:shd w:val="clear" w:color="auto" w:fill="FFFFFF"/>
          <w:lang w:val="vi" w:eastAsia="en-US"/>
        </w:rPr>
        <w:t xml:space="preserve"> </w:t>
      </w:r>
      <w:r w:rsidRPr="001F4D94">
        <w:rPr>
          <w:rFonts w:ascii="Times New Roman" w:eastAsia="Calibri" w:hAnsi="Times New Roman" w:cs="Times New Roman"/>
          <w:color w:val="000000" w:themeColor="text1"/>
          <w:sz w:val="28"/>
          <w:szCs w:val="28"/>
          <w:shd w:val="clear" w:color="auto" w:fill="FFFFFF"/>
          <w:lang w:val="vi" w:eastAsia="en-US"/>
        </w:rPr>
        <w:t>cấm lưu hành và hàng hóa</w:t>
      </w:r>
      <w:r w:rsidRPr="001F4D94">
        <w:rPr>
          <w:rFonts w:ascii="Times New Roman" w:eastAsia="Calibri" w:hAnsi="Times New Roman" w:cs="Times New Roman"/>
          <w:i/>
          <w:color w:val="000000" w:themeColor="text1"/>
          <w:sz w:val="28"/>
          <w:szCs w:val="28"/>
          <w:shd w:val="clear" w:color="auto" w:fill="FFFFFF"/>
          <w:lang w:val="vi" w:eastAsia="en-US"/>
        </w:rPr>
        <w:t xml:space="preserve"> </w:t>
      </w:r>
      <w:r w:rsidRPr="001F4D94">
        <w:rPr>
          <w:rFonts w:ascii="Times New Roman" w:eastAsia="Calibri" w:hAnsi="Times New Roman" w:cs="Times New Roman"/>
          <w:color w:val="000000" w:themeColor="text1"/>
          <w:sz w:val="28"/>
          <w:szCs w:val="28"/>
          <w:shd w:val="clear" w:color="auto" w:fill="FFFFFF"/>
          <w:lang w:val="vi" w:eastAsia="en-US"/>
        </w:rPr>
        <w:t>cấm sử dụng tại Việt Nam.</w:t>
      </w:r>
      <w:r w:rsidRPr="001F4D94">
        <w:rPr>
          <w:rFonts w:ascii="Times New Roman" w:eastAsia="Calibri" w:hAnsi="Times New Roman" w:cs="Times New Roman"/>
          <w:color w:val="000000" w:themeColor="text1"/>
          <w:sz w:val="28"/>
          <w:szCs w:val="28"/>
          <w:lang w:val="vi" w:eastAsia="en-US"/>
        </w:rPr>
        <w:t xml:space="preserve"> Do vậy, đề nghị Chi cục Quản lý thị trường tỉnh Y rà soát, xác định lại đối với </w:t>
      </w:r>
      <w:r w:rsidRPr="001F4D94">
        <w:rPr>
          <w:rFonts w:ascii="Times New Roman" w:eastAsia="Calibri" w:hAnsi="Times New Roman" w:cs="Times New Roman"/>
          <w:i/>
          <w:iCs/>
          <w:color w:val="000000" w:themeColor="text1"/>
          <w:sz w:val="28"/>
          <w:szCs w:val="28"/>
          <w:shd w:val="clear" w:color="auto" w:fill="FFFFFF"/>
          <w:lang w:val="vi" w:eastAsia="en-US"/>
        </w:rPr>
        <w:t>“hành vi buôn bán thuốc lá điếu nhập lậu”</w:t>
      </w:r>
      <w:r w:rsidRPr="001F4D94">
        <w:rPr>
          <w:rFonts w:ascii="Times New Roman" w:eastAsia="Calibri" w:hAnsi="Times New Roman" w:cs="Times New Roman"/>
          <w:iCs/>
          <w:color w:val="000000" w:themeColor="text1"/>
          <w:sz w:val="28"/>
          <w:szCs w:val="28"/>
          <w:shd w:val="clear" w:color="auto" w:fill="FFFFFF"/>
          <w:lang w:val="vi" w:eastAsia="en-US"/>
        </w:rPr>
        <w:t xml:space="preserve"> thì </w:t>
      </w:r>
      <w:r w:rsidRPr="001F4D94">
        <w:rPr>
          <w:rFonts w:ascii="Times New Roman" w:eastAsia="Calibri" w:hAnsi="Times New Roman" w:cs="Times New Roman"/>
          <w:i/>
          <w:iCs/>
          <w:color w:val="000000" w:themeColor="text1"/>
          <w:sz w:val="28"/>
          <w:szCs w:val="28"/>
          <w:shd w:val="clear" w:color="auto" w:fill="FFFFFF"/>
          <w:lang w:val="vi" w:eastAsia="en-US"/>
        </w:rPr>
        <w:t xml:space="preserve">“thuốc lá điếu nhập lậu” </w:t>
      </w:r>
      <w:r w:rsidRPr="001F4D94">
        <w:rPr>
          <w:rFonts w:ascii="Times New Roman" w:eastAsia="Calibri" w:hAnsi="Times New Roman" w:cs="Times New Roman"/>
          <w:iCs/>
          <w:color w:val="000000" w:themeColor="text1"/>
          <w:sz w:val="28"/>
          <w:szCs w:val="28"/>
          <w:shd w:val="clear" w:color="auto" w:fill="FFFFFF"/>
          <w:lang w:val="vi" w:eastAsia="en-US"/>
        </w:rPr>
        <w:t xml:space="preserve">trong trường hợp này thuộc loại hàng cấm </w:t>
      </w:r>
      <w:r w:rsidRPr="001F4D94">
        <w:rPr>
          <w:rFonts w:ascii="Times New Roman" w:eastAsia="Calibri" w:hAnsi="Times New Roman" w:cs="Times New Roman"/>
          <w:color w:val="000000" w:themeColor="text1"/>
          <w:sz w:val="28"/>
          <w:szCs w:val="28"/>
          <w:shd w:val="clear" w:color="auto" w:fill="FFFFFF"/>
          <w:lang w:val="vi" w:eastAsia="en-US"/>
        </w:rPr>
        <w:t xml:space="preserve">nào? </w:t>
      </w:r>
    </w:p>
    <w:p w14:paraId="032DB618" w14:textId="77777777" w:rsidR="00AD469A" w:rsidRPr="001F4D94" w:rsidRDefault="00AD469A" w:rsidP="00C07436">
      <w:pPr>
        <w:widowControl w:val="0"/>
        <w:autoSpaceDE w:val="0"/>
        <w:autoSpaceDN w:val="0"/>
        <w:spacing w:before="120" w:after="120"/>
        <w:ind w:firstLine="567"/>
        <w:jc w:val="both"/>
        <w:rPr>
          <w:rFonts w:ascii="Times New Roman" w:eastAsia="Calibri" w:hAnsi="Times New Roman" w:cs="Times New Roman"/>
          <w:color w:val="000000" w:themeColor="text1"/>
          <w:sz w:val="28"/>
          <w:szCs w:val="28"/>
          <w:shd w:val="clear" w:color="auto" w:fill="FFFFFF"/>
          <w:lang w:val="vi" w:eastAsia="en-US"/>
        </w:rPr>
      </w:pPr>
      <w:r w:rsidRPr="001F4D94">
        <w:rPr>
          <w:rFonts w:ascii="Times New Roman" w:eastAsia="Calibri" w:hAnsi="Times New Roman" w:cs="Times New Roman"/>
          <w:color w:val="000000" w:themeColor="text1"/>
          <w:sz w:val="28"/>
          <w:szCs w:val="28"/>
          <w:shd w:val="clear" w:color="auto" w:fill="FFFFFF"/>
          <w:lang w:val="vi" w:eastAsia="en-US"/>
        </w:rPr>
        <w:t xml:space="preserve">1. Trường hợp xác định </w:t>
      </w:r>
      <w:r w:rsidRPr="001F4D94">
        <w:rPr>
          <w:rFonts w:ascii="Times New Roman" w:eastAsia="Calibri" w:hAnsi="Times New Roman" w:cs="Times New Roman"/>
          <w:i/>
          <w:iCs/>
          <w:color w:val="000000" w:themeColor="text1"/>
          <w:sz w:val="28"/>
          <w:szCs w:val="28"/>
          <w:shd w:val="clear" w:color="auto" w:fill="FFFFFF"/>
          <w:lang w:val="vi" w:eastAsia="en-US"/>
        </w:rPr>
        <w:t xml:space="preserve">“thuốc lá điếu nhập lậu” </w:t>
      </w:r>
      <w:r w:rsidRPr="001F4D94">
        <w:rPr>
          <w:rFonts w:ascii="Times New Roman" w:eastAsia="Calibri" w:hAnsi="Times New Roman" w:cs="Times New Roman"/>
          <w:iCs/>
          <w:color w:val="000000" w:themeColor="text1"/>
          <w:sz w:val="28"/>
          <w:szCs w:val="28"/>
          <w:shd w:val="clear" w:color="auto" w:fill="FFFFFF"/>
          <w:lang w:val="vi" w:eastAsia="en-US"/>
        </w:rPr>
        <w:t xml:space="preserve">thuộc </w:t>
      </w:r>
      <w:r w:rsidRPr="001F4D94">
        <w:rPr>
          <w:rFonts w:ascii="Times New Roman" w:eastAsia="Calibri" w:hAnsi="Times New Roman" w:cs="Times New Roman"/>
          <w:color w:val="000000" w:themeColor="text1"/>
          <w:sz w:val="28"/>
          <w:szCs w:val="28"/>
          <w:lang w:val="vi" w:eastAsia="en-US"/>
        </w:rPr>
        <w:t xml:space="preserve">hàng hóa cấm kinh doanh thì việc xử lý vi phạm hành chính đối với </w:t>
      </w:r>
      <w:r w:rsidRPr="001F4D94">
        <w:rPr>
          <w:rFonts w:ascii="Times New Roman" w:eastAsia="Calibri" w:hAnsi="Times New Roman" w:cs="Times New Roman"/>
          <w:i/>
          <w:iCs/>
          <w:color w:val="000000" w:themeColor="text1"/>
          <w:sz w:val="28"/>
          <w:szCs w:val="28"/>
          <w:shd w:val="clear" w:color="auto" w:fill="FFFFFF"/>
          <w:lang w:val="vi" w:eastAsia="en-US"/>
        </w:rPr>
        <w:t xml:space="preserve">“hành vi buôn bán thuốc lá điếu </w:t>
      </w:r>
      <w:r w:rsidRPr="001F4D94">
        <w:rPr>
          <w:rFonts w:ascii="Times New Roman" w:eastAsia="Calibri" w:hAnsi="Times New Roman" w:cs="Times New Roman"/>
          <w:i/>
          <w:iCs/>
          <w:color w:val="000000" w:themeColor="text1"/>
          <w:sz w:val="28"/>
          <w:szCs w:val="28"/>
          <w:shd w:val="clear" w:color="auto" w:fill="FFFFFF"/>
          <w:lang w:val="vi" w:eastAsia="en-US"/>
        </w:rPr>
        <w:lastRenderedPageBreak/>
        <w:t>nhập lậu”</w:t>
      </w:r>
      <w:r w:rsidRPr="001F4D94">
        <w:rPr>
          <w:rFonts w:ascii="Times New Roman" w:eastAsia="Calibri" w:hAnsi="Times New Roman" w:cs="Times New Roman"/>
          <w:iCs/>
          <w:color w:val="000000" w:themeColor="text1"/>
          <w:sz w:val="28"/>
          <w:szCs w:val="28"/>
          <w:shd w:val="clear" w:color="auto" w:fill="FFFFFF"/>
          <w:lang w:val="vi" w:eastAsia="en-US"/>
        </w:rPr>
        <w:t xml:space="preserve"> theo quy định tại Điều 8 </w:t>
      </w:r>
      <w:r w:rsidRPr="001F4D94">
        <w:rPr>
          <w:rFonts w:ascii="Times New Roman" w:eastAsia="Calibri" w:hAnsi="Times New Roman" w:cs="Times New Roman"/>
          <w:color w:val="000000" w:themeColor="text1"/>
          <w:sz w:val="28"/>
          <w:szCs w:val="28"/>
          <w:shd w:val="clear" w:color="auto" w:fill="FFFFFF"/>
          <w:lang w:val="vi" w:eastAsia="en-US"/>
        </w:rPr>
        <w:t xml:space="preserve">Nghị định số 98/2020/NĐ-CP là chưa phù hợp với quy định </w:t>
      </w:r>
      <w:r w:rsidRPr="001F4D94">
        <w:rPr>
          <w:rFonts w:ascii="Times New Roman" w:eastAsia="Calibri" w:hAnsi="Times New Roman" w:cs="Times New Roman"/>
          <w:color w:val="000000" w:themeColor="text1"/>
          <w:sz w:val="28"/>
          <w:szCs w:val="28"/>
          <w:lang w:val="vi" w:eastAsia="en-US"/>
        </w:rPr>
        <w:t xml:space="preserve">tại điểm d khoản 1 Điều 3 Luật Xử lý vi phạm hành chính năm 2012 </w:t>
      </w:r>
      <w:r w:rsidRPr="001F4D94">
        <w:rPr>
          <w:rFonts w:ascii="Times New Roman" w:eastAsia="Calibri" w:hAnsi="Times New Roman" w:cs="Times New Roman"/>
          <w:i/>
          <w:color w:val="000000" w:themeColor="text1"/>
          <w:sz w:val="28"/>
          <w:szCs w:val="28"/>
          <w:lang w:val="vi" w:eastAsia="en-US"/>
        </w:rPr>
        <w:t>(</w:t>
      </w:r>
      <w:r w:rsidRPr="001F4D94">
        <w:rPr>
          <w:rFonts w:ascii="Times New Roman" w:eastAsia="Calibri" w:hAnsi="Times New Roman" w:cs="Times New Roman"/>
          <w:bCs/>
          <w:i/>
          <w:color w:val="000000" w:themeColor="text1"/>
          <w:sz w:val="28"/>
          <w:szCs w:val="28"/>
          <w:lang w:val="vi" w:eastAsia="en-US"/>
        </w:rPr>
        <w:t>được sửa đổi bởi khoản 2 Điều 1 Luật Xử lý vi phạm hành chính sửa đổi năm 2020) (</w:t>
      </w:r>
      <w:r w:rsidRPr="001F4D94">
        <w:rPr>
          <w:rFonts w:ascii="Times New Roman" w:eastAsia="Calibri" w:hAnsi="Times New Roman" w:cs="Times New Roman"/>
          <w:i/>
          <w:color w:val="000000" w:themeColor="text1"/>
          <w:sz w:val="28"/>
          <w:szCs w:val="28"/>
          <w:lang w:val="vi" w:eastAsia="en-US"/>
        </w:rPr>
        <w:t>Chỉ xử phạt vi phạm hành chính khi có hành vi vi phạm hành chính do pháp luật quy định)</w:t>
      </w:r>
      <w:r w:rsidRPr="001F4D94">
        <w:rPr>
          <w:rFonts w:ascii="Times New Roman" w:eastAsia="Calibri" w:hAnsi="Times New Roman" w:cs="Times New Roman"/>
          <w:bCs/>
          <w:i/>
          <w:color w:val="000000" w:themeColor="text1"/>
          <w:sz w:val="28"/>
          <w:szCs w:val="28"/>
          <w:lang w:val="vi" w:eastAsia="en-US"/>
        </w:rPr>
        <w:t xml:space="preserve">; </w:t>
      </w:r>
      <w:r w:rsidRPr="001F4D94">
        <w:rPr>
          <w:rFonts w:ascii="Times New Roman" w:eastAsia="Calibri" w:hAnsi="Times New Roman" w:cs="Times New Roman"/>
          <w:bCs/>
          <w:color w:val="000000" w:themeColor="text1"/>
          <w:sz w:val="28"/>
          <w:szCs w:val="28"/>
          <w:lang w:val="vi" w:eastAsia="en-US"/>
        </w:rPr>
        <w:t>k</w:t>
      </w:r>
      <w:r w:rsidRPr="001F4D94">
        <w:rPr>
          <w:rFonts w:ascii="Times New Roman" w:eastAsia="Calibri" w:hAnsi="Times New Roman" w:cs="Times New Roman"/>
          <w:color w:val="000000" w:themeColor="text1"/>
          <w:sz w:val="28"/>
          <w:szCs w:val="28"/>
          <w:lang w:val="vi" w:eastAsia="en-US"/>
        </w:rPr>
        <w:t xml:space="preserve">hoản 1 Điều 7 Nghị định số </w:t>
      </w:r>
      <w:r w:rsidRPr="001F4D94">
        <w:rPr>
          <w:rFonts w:ascii="Times New Roman" w:eastAsia="Calibri" w:hAnsi="Times New Roman" w:cs="Times New Roman"/>
          <w:color w:val="000000" w:themeColor="text1"/>
          <w:sz w:val="28"/>
          <w:szCs w:val="28"/>
          <w:shd w:val="clear" w:color="auto" w:fill="FFFFFF"/>
          <w:lang w:val="vi" w:eastAsia="en-US"/>
        </w:rPr>
        <w:t xml:space="preserve">118/2021/NĐ-CP ngày 23/12/2021 của Chính phủ </w:t>
      </w:r>
      <w:r w:rsidRPr="001F4D94">
        <w:rPr>
          <w:rFonts w:ascii="Times New Roman" w:eastAsia="Calibri" w:hAnsi="Times New Roman" w:cs="Times New Roman"/>
          <w:iCs/>
          <w:color w:val="000000" w:themeColor="text1"/>
          <w:sz w:val="28"/>
          <w:szCs w:val="28"/>
          <w:shd w:val="clear" w:color="auto" w:fill="FFFFFF"/>
          <w:lang w:val="vi" w:eastAsia="en-US"/>
        </w:rPr>
        <w:t>quy định chi tiết một số điều và biện pháp thi hành Luật Xử lý vi phạm hành chính (</w:t>
      </w:r>
      <w:r w:rsidRPr="001F4D94">
        <w:rPr>
          <w:rFonts w:ascii="Times New Roman" w:eastAsia="Calibri" w:hAnsi="Times New Roman" w:cs="Times New Roman"/>
          <w:i/>
          <w:color w:val="000000" w:themeColor="text1"/>
          <w:sz w:val="28"/>
          <w:szCs w:val="28"/>
          <w:shd w:val="clear" w:color="auto" w:fill="FFFFFF"/>
          <w:lang w:val="vi" w:eastAsia="en-US"/>
        </w:rPr>
        <w:t>Việc lựa chọn áp dụng văn bản quy phạm pháp luật để xử phạt đối với hành vi vi phạm hành chính được thực hiện theo quy định tại Điều 156 Luật Ban hành văn bản quy phạm pháp luật)</w:t>
      </w:r>
      <w:r w:rsidRPr="001F4D94">
        <w:rPr>
          <w:rFonts w:ascii="Times New Roman" w:eastAsia="Calibri" w:hAnsi="Times New Roman" w:cs="Times New Roman"/>
          <w:iCs/>
          <w:color w:val="000000" w:themeColor="text1"/>
          <w:sz w:val="28"/>
          <w:szCs w:val="28"/>
          <w:shd w:val="clear" w:color="auto" w:fill="FFFFFF"/>
          <w:lang w:val="vi" w:eastAsia="en-US"/>
        </w:rPr>
        <w:t>; khoản 2 (</w:t>
      </w:r>
      <w:r w:rsidRPr="001F4D94">
        <w:rPr>
          <w:rFonts w:ascii="Times New Roman" w:eastAsia="Calibri" w:hAnsi="Times New Roman" w:cs="Times New Roman"/>
          <w:i/>
          <w:color w:val="000000" w:themeColor="text1"/>
          <w:sz w:val="28"/>
          <w:szCs w:val="28"/>
          <w:lang w:val="vi" w:eastAsia="en-US"/>
        </w:rPr>
        <w:t>Văn bản quy phạm pháp luật được áp dụng đối với hành vi, sự kiện xảy ra tại thời điểm mà văn bản đó đang có hiệu lực. Trường hợp văn bản quy phạm pháp luật có quy định hiệu lực trở về trước thì áp dụng theo quy định đó)</w:t>
      </w:r>
      <w:r w:rsidRPr="001F4D94">
        <w:rPr>
          <w:rFonts w:ascii="Times New Roman" w:eastAsia="Calibri" w:hAnsi="Times New Roman" w:cs="Times New Roman"/>
          <w:iCs/>
          <w:color w:val="000000" w:themeColor="text1"/>
          <w:sz w:val="28"/>
          <w:szCs w:val="28"/>
          <w:shd w:val="clear" w:color="auto" w:fill="FFFFFF"/>
          <w:lang w:val="vi" w:eastAsia="en-US"/>
        </w:rPr>
        <w:t>, khoản 4</w:t>
      </w:r>
      <w:r w:rsidRPr="001F4D94">
        <w:rPr>
          <w:rFonts w:ascii="Times New Roman" w:eastAsia="Calibri" w:hAnsi="Times New Roman" w:cs="Times New Roman"/>
          <w:color w:val="000000" w:themeColor="text1"/>
          <w:sz w:val="28"/>
          <w:szCs w:val="28"/>
          <w:shd w:val="clear" w:color="auto" w:fill="FFFFFF"/>
          <w:lang w:val="vi" w:eastAsia="en-US"/>
        </w:rPr>
        <w:t xml:space="preserve"> (</w:t>
      </w:r>
      <w:r w:rsidRPr="001F4D94">
        <w:rPr>
          <w:rFonts w:ascii="Times New Roman" w:eastAsia="Calibri" w:hAnsi="Times New Roman" w:cs="Times New Roman"/>
          <w:i/>
          <w:color w:val="000000" w:themeColor="text1"/>
          <w:sz w:val="28"/>
          <w:szCs w:val="28"/>
          <w:shd w:val="clear" w:color="auto" w:fill="FFFFFF"/>
          <w:lang w:val="vi" w:eastAsia="en-US"/>
        </w:rPr>
        <w:t>Trường hợp các văn bản quy phạm pháp luật do cùng một cơ quan ban hành có quy định khác nhau về cùng một vấn đề thì áp dụng quy định của văn bản quy phạm pháp luật ban hành sau</w:t>
      </w:r>
      <w:r w:rsidRPr="001F4D94">
        <w:rPr>
          <w:rFonts w:ascii="Times New Roman" w:eastAsia="Calibri" w:hAnsi="Times New Roman" w:cs="Times New Roman"/>
          <w:color w:val="000000" w:themeColor="text1"/>
          <w:sz w:val="28"/>
          <w:szCs w:val="28"/>
          <w:shd w:val="clear" w:color="auto" w:fill="FFFFFF"/>
          <w:lang w:val="vi" w:eastAsia="en-US"/>
        </w:rPr>
        <w:t xml:space="preserve"> ) Điều 156 Luật Ban hành văn bản quy phạm pháp luật năm 2015 (nay là Điều 58 Luật Ban hành văn bản quy phạm pháp luật năm 2025)</w:t>
      </w:r>
      <w:r w:rsidRPr="001F4D94">
        <w:rPr>
          <w:rFonts w:ascii="Times New Roman" w:eastAsia="Calibri" w:hAnsi="Times New Roman" w:cs="Times New Roman"/>
          <w:color w:val="000000" w:themeColor="text1"/>
          <w:sz w:val="28"/>
          <w:szCs w:val="28"/>
          <w:lang w:val="vi" w:eastAsia="en-US"/>
        </w:rPr>
        <w:t>. Do vậy, đề nghị Chi cục Quản lý thị trường tỉnh Y thực hiện rà soát Nghị định quy định về xử phạt vi phạm hành chính trong lĩnh vực quản lý nhà nước tương ứng để xác định hành vi vi phạm hành chính và xử lý theo quy định (nếu có).</w:t>
      </w:r>
      <w:r w:rsidRPr="001F4D94">
        <w:rPr>
          <w:rFonts w:ascii="Times New Roman" w:eastAsia="Calibri" w:hAnsi="Times New Roman" w:cs="Times New Roman"/>
          <w:color w:val="000000" w:themeColor="text1"/>
          <w:sz w:val="28"/>
          <w:szCs w:val="28"/>
          <w:shd w:val="clear" w:color="auto" w:fill="FFFFFF"/>
          <w:lang w:val="vi" w:eastAsia="en-US"/>
        </w:rPr>
        <w:t xml:space="preserve"> </w:t>
      </w:r>
    </w:p>
    <w:p w14:paraId="0BAF7AAF" w14:textId="77777777" w:rsidR="00AD469A" w:rsidRPr="001F4D94" w:rsidRDefault="00AD469A" w:rsidP="00C07436">
      <w:pPr>
        <w:widowControl w:val="0"/>
        <w:autoSpaceDE w:val="0"/>
        <w:autoSpaceDN w:val="0"/>
        <w:spacing w:before="120" w:after="120"/>
        <w:ind w:firstLine="567"/>
        <w:jc w:val="both"/>
        <w:rPr>
          <w:rFonts w:ascii="Times New Roman" w:hAnsi="Times New Roman" w:cs="Times New Roman" w:hint="eastAsia"/>
          <w:color w:val="000000" w:themeColor="text1"/>
          <w:sz w:val="28"/>
          <w:szCs w:val="28"/>
          <w:shd w:val="clear" w:color="auto" w:fill="FFFFFF"/>
          <w:lang w:val="vi" w:eastAsia="ko-KR"/>
        </w:rPr>
      </w:pPr>
      <w:r w:rsidRPr="001F4D94">
        <w:rPr>
          <w:rFonts w:ascii="Times New Roman" w:eastAsia="Calibri" w:hAnsi="Times New Roman" w:cs="Times New Roman"/>
          <w:color w:val="000000" w:themeColor="text1"/>
          <w:sz w:val="28"/>
          <w:szCs w:val="28"/>
          <w:lang w:val="vi" w:eastAsia="en-US"/>
        </w:rPr>
        <w:t>2. T</w:t>
      </w:r>
      <w:r w:rsidRPr="001F4D94">
        <w:rPr>
          <w:rFonts w:ascii="Times New Roman" w:eastAsia="Calibri" w:hAnsi="Times New Roman" w:cs="Times New Roman"/>
          <w:color w:val="000000" w:themeColor="text1"/>
          <w:sz w:val="28"/>
          <w:szCs w:val="28"/>
          <w:shd w:val="clear" w:color="auto" w:fill="FFFFFF"/>
          <w:lang w:val="vi" w:eastAsia="en-US"/>
        </w:rPr>
        <w:t xml:space="preserve">rường hợp xác định </w:t>
      </w:r>
      <w:r w:rsidRPr="001F4D94">
        <w:rPr>
          <w:rFonts w:ascii="Times New Roman" w:eastAsia="Calibri" w:hAnsi="Times New Roman" w:cs="Times New Roman"/>
          <w:i/>
          <w:iCs/>
          <w:color w:val="000000" w:themeColor="text1"/>
          <w:sz w:val="28"/>
          <w:szCs w:val="28"/>
          <w:shd w:val="clear" w:color="auto" w:fill="FFFFFF"/>
          <w:lang w:val="vi" w:eastAsia="en-US"/>
        </w:rPr>
        <w:t xml:space="preserve">“thuốc lá điếu nhập lậu” </w:t>
      </w:r>
      <w:r w:rsidRPr="001F4D94">
        <w:rPr>
          <w:rFonts w:ascii="Times New Roman" w:eastAsia="Calibri" w:hAnsi="Times New Roman" w:cs="Times New Roman"/>
          <w:iCs/>
          <w:color w:val="000000" w:themeColor="text1"/>
          <w:sz w:val="28"/>
          <w:szCs w:val="28"/>
          <w:shd w:val="clear" w:color="auto" w:fill="FFFFFF"/>
          <w:lang w:val="vi" w:eastAsia="en-US"/>
        </w:rPr>
        <w:t xml:space="preserve">thuộc </w:t>
      </w:r>
      <w:r w:rsidRPr="001F4D94">
        <w:rPr>
          <w:rFonts w:ascii="Times New Roman" w:eastAsia="Calibri" w:hAnsi="Times New Roman" w:cs="Times New Roman"/>
          <w:color w:val="000000" w:themeColor="text1"/>
          <w:sz w:val="28"/>
          <w:szCs w:val="28"/>
          <w:lang w:val="vi" w:eastAsia="en-US"/>
        </w:rPr>
        <w:t>hàng hóa</w:t>
      </w:r>
      <w:r w:rsidRPr="001F4D94">
        <w:rPr>
          <w:rFonts w:ascii="Times New Roman" w:eastAsia="Calibri" w:hAnsi="Times New Roman" w:cs="Times New Roman"/>
          <w:i/>
          <w:color w:val="000000" w:themeColor="text1"/>
          <w:sz w:val="28"/>
          <w:szCs w:val="28"/>
          <w:shd w:val="clear" w:color="auto" w:fill="FFFFFF"/>
          <w:lang w:val="vi" w:eastAsia="en-US"/>
        </w:rPr>
        <w:t xml:space="preserve"> </w:t>
      </w:r>
      <w:r w:rsidRPr="001F4D94">
        <w:rPr>
          <w:rFonts w:ascii="Times New Roman" w:eastAsia="Calibri" w:hAnsi="Times New Roman" w:cs="Times New Roman"/>
          <w:color w:val="000000" w:themeColor="text1"/>
          <w:sz w:val="28"/>
          <w:szCs w:val="28"/>
          <w:shd w:val="clear" w:color="auto" w:fill="FFFFFF"/>
          <w:lang w:val="vi" w:eastAsia="en-US"/>
        </w:rPr>
        <w:t>cấm lưu hành hoặc hàng hóa cấm sử dụng tại Việt Nam</w:t>
      </w:r>
      <w:r w:rsidRPr="001F4D94">
        <w:rPr>
          <w:rFonts w:ascii="Times New Roman" w:eastAsia="Calibri" w:hAnsi="Times New Roman" w:cs="Times New Roman"/>
          <w:color w:val="000000" w:themeColor="text1"/>
          <w:sz w:val="28"/>
          <w:szCs w:val="28"/>
          <w:lang w:val="vi" w:eastAsia="en-US"/>
        </w:rPr>
        <w:t xml:space="preserve"> thì </w:t>
      </w:r>
      <w:r w:rsidRPr="001F4D94">
        <w:rPr>
          <w:rFonts w:ascii="Times New Roman" w:eastAsia="Calibri" w:hAnsi="Times New Roman" w:cs="Times New Roman"/>
          <w:iCs/>
          <w:color w:val="000000" w:themeColor="text1"/>
          <w:sz w:val="28"/>
          <w:szCs w:val="28"/>
          <w:shd w:val="clear" w:color="auto" w:fill="FFFFFF"/>
          <w:lang w:val="vi" w:eastAsia="en-US"/>
        </w:rPr>
        <w:t xml:space="preserve">việc xử lý vi phạm hành chính đối với </w:t>
      </w:r>
      <w:r w:rsidRPr="001F4D94">
        <w:rPr>
          <w:rFonts w:ascii="Times New Roman" w:eastAsia="Calibri" w:hAnsi="Times New Roman" w:cs="Times New Roman"/>
          <w:i/>
          <w:iCs/>
          <w:color w:val="000000" w:themeColor="text1"/>
          <w:sz w:val="28"/>
          <w:szCs w:val="28"/>
          <w:shd w:val="clear" w:color="auto" w:fill="FFFFFF"/>
          <w:lang w:val="vi" w:eastAsia="en-US"/>
        </w:rPr>
        <w:t>“hành vi buôn bán thuốc lá điếu nhập lậu”</w:t>
      </w:r>
      <w:r w:rsidRPr="001F4D94">
        <w:rPr>
          <w:rFonts w:ascii="Times New Roman" w:eastAsia="Calibri" w:hAnsi="Times New Roman" w:cs="Times New Roman"/>
          <w:iCs/>
          <w:color w:val="000000" w:themeColor="text1"/>
          <w:sz w:val="28"/>
          <w:szCs w:val="28"/>
          <w:shd w:val="clear" w:color="auto" w:fill="FFFFFF"/>
          <w:lang w:val="vi" w:eastAsia="en-US"/>
        </w:rPr>
        <w:t xml:space="preserve"> theo quy định tại Điều 8 </w:t>
      </w:r>
      <w:r w:rsidRPr="001F4D94">
        <w:rPr>
          <w:rFonts w:ascii="Times New Roman" w:eastAsia="Calibri" w:hAnsi="Times New Roman" w:cs="Times New Roman"/>
          <w:color w:val="000000" w:themeColor="text1"/>
          <w:sz w:val="28"/>
          <w:szCs w:val="28"/>
          <w:shd w:val="clear" w:color="auto" w:fill="FFFFFF"/>
          <w:lang w:val="vi" w:eastAsia="en-US"/>
        </w:rPr>
        <w:t>Nghị định số 98/2020/NĐ-CP là phù hợp với quy định pháp luật hiện hành.</w:t>
      </w:r>
    </w:p>
    <w:p w14:paraId="39D54DD0" w14:textId="77777777" w:rsidR="0026462C" w:rsidRPr="001F4D94" w:rsidRDefault="0026462C" w:rsidP="00C07436">
      <w:pPr>
        <w:widowControl w:val="0"/>
        <w:autoSpaceDE w:val="0"/>
        <w:autoSpaceDN w:val="0"/>
        <w:spacing w:before="120" w:after="120"/>
        <w:ind w:firstLine="567"/>
        <w:jc w:val="both"/>
        <w:rPr>
          <w:rFonts w:ascii="Times New Roman" w:hAnsi="Times New Roman" w:cs="Times New Roman" w:hint="eastAsia"/>
          <w:color w:val="000000" w:themeColor="text1"/>
          <w:sz w:val="28"/>
          <w:szCs w:val="28"/>
          <w:shd w:val="clear" w:color="auto" w:fill="FFFFFF"/>
          <w:lang w:val="vi" w:eastAsia="ko-KR"/>
        </w:rPr>
      </w:pPr>
    </w:p>
    <w:p w14:paraId="618DA021" w14:textId="07A4015F" w:rsidR="0061534A" w:rsidRPr="001F4D94" w:rsidRDefault="0061534A" w:rsidP="00C07436">
      <w:pPr>
        <w:spacing w:before="120" w:after="120"/>
        <w:ind w:firstLine="567"/>
        <w:jc w:val="both"/>
        <w:rPr>
          <w:rFonts w:ascii="Times New Roman" w:eastAsia="Malgun Gothic" w:hAnsi="Times New Roman" w:cs="Times New Roman"/>
          <w:color w:val="000000" w:themeColor="text1"/>
          <w:sz w:val="28"/>
          <w:szCs w:val="28"/>
          <w:lang w:val="vi" w:eastAsia="ko-KR"/>
        </w:rPr>
      </w:pPr>
      <w:r w:rsidRPr="001F4D94">
        <w:rPr>
          <w:rFonts w:ascii="Times New Roman" w:eastAsia="Malgun Gothic" w:hAnsi="Times New Roman" w:cs="Times New Roman"/>
          <w:b/>
          <w:color w:val="000000" w:themeColor="text1"/>
          <w:sz w:val="28"/>
          <w:szCs w:val="28"/>
          <w:lang w:val="vi" w:eastAsia="ko-KR"/>
        </w:rPr>
        <w:t>Tình huống</w:t>
      </w:r>
      <w:r w:rsidRPr="001F4D94">
        <w:rPr>
          <w:rFonts w:ascii="Times New Roman" w:eastAsia="Malgun Gothic" w:hAnsi="Times New Roman" w:cs="Times New Roman" w:hint="eastAsia"/>
          <w:b/>
          <w:color w:val="000000" w:themeColor="text1"/>
          <w:sz w:val="28"/>
          <w:szCs w:val="28"/>
          <w:lang w:val="vi" w:eastAsia="ko-KR"/>
        </w:rPr>
        <w:t xml:space="preserve"> </w:t>
      </w:r>
      <w:r w:rsidR="0026462C" w:rsidRPr="001F4D94">
        <w:rPr>
          <w:rFonts w:ascii="Times New Roman" w:eastAsia="Malgun Gothic" w:hAnsi="Times New Roman" w:cs="Times New Roman" w:hint="eastAsia"/>
          <w:b/>
          <w:color w:val="000000" w:themeColor="text1"/>
          <w:sz w:val="28"/>
          <w:szCs w:val="28"/>
          <w:lang w:val="vi" w:eastAsia="ko-KR"/>
        </w:rPr>
        <w:t>22</w:t>
      </w:r>
      <w:r w:rsidRPr="001F4D94">
        <w:rPr>
          <w:rFonts w:ascii="Times New Roman" w:eastAsia="Malgun Gothic" w:hAnsi="Times New Roman" w:cs="Times New Roman"/>
          <w:b/>
          <w:color w:val="000000" w:themeColor="text1"/>
          <w:sz w:val="28"/>
          <w:szCs w:val="28"/>
          <w:lang w:val="vi" w:eastAsia="ko-KR"/>
        </w:rPr>
        <w:t>:</w:t>
      </w:r>
      <w:r w:rsidRPr="001F4D94">
        <w:rPr>
          <w:rFonts w:ascii="Times New Roman" w:eastAsia="Malgun Gothic" w:hAnsi="Times New Roman" w:cs="Times New Roman" w:hint="eastAsia"/>
          <w:color w:val="000000" w:themeColor="text1"/>
          <w:sz w:val="28"/>
          <w:szCs w:val="28"/>
          <w:lang w:val="vi" w:eastAsia="ko-KR"/>
        </w:rPr>
        <w:t xml:space="preserve"> </w:t>
      </w:r>
      <w:r w:rsidR="00B25F79" w:rsidRPr="001F4D94">
        <w:rPr>
          <w:rFonts w:ascii="Times New Roman" w:eastAsia="Malgun Gothic" w:hAnsi="Times New Roman" w:cs="Times New Roman"/>
          <w:color w:val="000000" w:themeColor="text1"/>
          <w:sz w:val="28"/>
          <w:szCs w:val="28"/>
          <w:lang w:val="vi" w:eastAsia="ko-KR"/>
        </w:rPr>
        <w:t>Công ty TNHH Y là doanh nghiệp chuyên nhập khẩu và phân phối nước giải khát. Ngày 10/01/2026, công ty nhập khẩu một lô hàng nước tăng lực từ Thái Lan, với hàm lượng đường là 8g/100ml, tổng khối lượng hàng hóa là 10.000 lít, trị giá nhập khẩu (CIF) là 500 triệu đồng. Khi làm thủ tục hải quan, cơ quan chức năng thông báo rằng mặt hàng nước giải khát có hàm lượng đường vượt mức 5g/100ml đã thuộc đối tượng chịu thuế tiêu thụ đặc biệt theo Luật Thuế tiêu thụ đặc biệt số 66/2025/QH15. Như vậy, Công ty TNHH Y có phải nộp thuế tiêu thụ đặc biệt không? Vì sao?</w:t>
      </w:r>
    </w:p>
    <w:p w14:paraId="0B2521B6" w14:textId="2F242049" w:rsidR="0061534A" w:rsidRPr="001F4D94" w:rsidRDefault="0061534A" w:rsidP="00C07436">
      <w:pPr>
        <w:spacing w:before="120" w:after="120"/>
        <w:ind w:firstLine="567"/>
        <w:jc w:val="both"/>
        <w:rPr>
          <w:rFonts w:ascii="Times New Roman" w:eastAsia="Malgun Gothic" w:hAnsi="Times New Roman" w:cs="Times New Roman"/>
          <w:color w:val="000000" w:themeColor="text1"/>
          <w:sz w:val="28"/>
          <w:szCs w:val="28"/>
          <w:lang w:val="vi" w:eastAsia="ko-KR"/>
        </w:rPr>
      </w:pPr>
      <w:r w:rsidRPr="001F4D94">
        <w:rPr>
          <w:rFonts w:ascii="Times New Roman" w:eastAsia="Malgun Gothic" w:hAnsi="Times New Roman" w:cs="Times New Roman" w:hint="eastAsia"/>
          <w:b/>
          <w:color w:val="000000" w:themeColor="text1"/>
          <w:sz w:val="28"/>
          <w:szCs w:val="28"/>
          <w:lang w:val="vi" w:eastAsia="ko-KR"/>
        </w:rPr>
        <w:t>Trả lời</w:t>
      </w:r>
      <w:r w:rsidRPr="001F4D94">
        <w:rPr>
          <w:rFonts w:ascii="Times New Roman" w:eastAsia="Malgun Gothic" w:hAnsi="Times New Roman" w:cs="Times New Roman"/>
          <w:b/>
          <w:color w:val="000000" w:themeColor="text1"/>
          <w:sz w:val="28"/>
          <w:szCs w:val="28"/>
          <w:lang w:val="vi" w:eastAsia="ko-KR"/>
        </w:rPr>
        <w:t>:</w:t>
      </w:r>
      <w:r w:rsidRPr="001F4D94">
        <w:rPr>
          <w:rFonts w:ascii="Times New Roman" w:eastAsia="Malgun Gothic" w:hAnsi="Times New Roman" w:cs="Times New Roman"/>
          <w:color w:val="000000" w:themeColor="text1"/>
          <w:sz w:val="28"/>
          <w:szCs w:val="28"/>
          <w:lang w:val="vi" w:eastAsia="ko-KR"/>
        </w:rPr>
        <w:t xml:space="preserve"> </w:t>
      </w:r>
    </w:p>
    <w:p w14:paraId="34560219" w14:textId="77777777" w:rsidR="00B25F79" w:rsidRPr="001F4D94" w:rsidRDefault="00B25F79" w:rsidP="00C07436">
      <w:pPr>
        <w:spacing w:before="120" w:after="120"/>
        <w:ind w:firstLine="567"/>
        <w:jc w:val="both"/>
        <w:rPr>
          <w:rFonts w:ascii="Times New Roman" w:eastAsia="Calibri" w:hAnsi="Times New Roman" w:cs="Times New Roman"/>
          <w:color w:val="000000" w:themeColor="text1"/>
          <w:sz w:val="28"/>
          <w:szCs w:val="28"/>
          <w:shd w:val="clear" w:color="auto" w:fill="FFFFFF"/>
          <w:lang w:val="vi" w:eastAsia="en-US"/>
        </w:rPr>
      </w:pPr>
      <w:r w:rsidRPr="001F4D94">
        <w:rPr>
          <w:rFonts w:ascii="Times New Roman" w:eastAsia="Calibri" w:hAnsi="Times New Roman" w:cs="Times New Roman"/>
          <w:bCs/>
          <w:color w:val="000000" w:themeColor="text1"/>
          <w:sz w:val="28"/>
          <w:szCs w:val="28"/>
          <w:lang w:val="vi" w:eastAsia="en-US"/>
        </w:rPr>
        <w:t xml:space="preserve">Tại STT 12, Mục I, khoản 1 Điều 8 Luật Thuế tiêu thụ đặc biệt số 66/2025/QH15 quy định hàng hóa </w:t>
      </w:r>
      <w:r w:rsidRPr="001F4D94">
        <w:rPr>
          <w:rFonts w:ascii="Times New Roman" w:eastAsia="Calibri" w:hAnsi="Times New Roman" w:cs="Times New Roman"/>
          <w:bCs/>
          <w:i/>
          <w:color w:val="000000" w:themeColor="text1"/>
          <w:sz w:val="28"/>
          <w:szCs w:val="28"/>
          <w:lang w:val="vi" w:eastAsia="en-US"/>
        </w:rPr>
        <w:t>“</w:t>
      </w:r>
      <w:r w:rsidRPr="001F4D94">
        <w:rPr>
          <w:rFonts w:ascii="Times New Roman" w:eastAsia="Calibri" w:hAnsi="Times New Roman" w:cs="Times New Roman"/>
          <w:i/>
          <w:color w:val="000000" w:themeColor="text1"/>
          <w:sz w:val="28"/>
          <w:szCs w:val="28"/>
          <w:shd w:val="clear" w:color="auto" w:fill="FFFFFF"/>
          <w:lang w:val="vi" w:eastAsia="en-US"/>
        </w:rPr>
        <w:t>Nước giải khát theo Tiêu chuẩn quốc gia (TCVN) có hàm lượng đường trên 5g/100ml”</w:t>
      </w:r>
      <w:r w:rsidRPr="001F4D94">
        <w:rPr>
          <w:rFonts w:ascii="Times New Roman" w:eastAsia="Calibri" w:hAnsi="Times New Roman" w:cs="Times New Roman"/>
          <w:color w:val="000000" w:themeColor="text1"/>
          <w:sz w:val="28"/>
          <w:szCs w:val="28"/>
          <w:shd w:val="clear" w:color="auto" w:fill="FFFFFF"/>
          <w:lang w:val="vi" w:eastAsia="en-US"/>
        </w:rPr>
        <w:t xml:space="preserve"> chịu thuế suất là 8% (từ ngày 01/01/2027); 10% (từ ngày 01/01/2028).</w:t>
      </w:r>
    </w:p>
    <w:p w14:paraId="629B5B76" w14:textId="77777777" w:rsidR="00B25F79" w:rsidRPr="001F4D94" w:rsidRDefault="00B25F79" w:rsidP="00C07436">
      <w:pPr>
        <w:spacing w:before="120" w:after="120"/>
        <w:ind w:firstLine="567"/>
        <w:jc w:val="both"/>
        <w:rPr>
          <w:rFonts w:ascii="Times New Roman" w:eastAsia="Calibri" w:hAnsi="Times New Roman" w:cs="Times New Roman"/>
          <w:bCs/>
          <w:color w:val="000000" w:themeColor="text1"/>
          <w:sz w:val="28"/>
          <w:szCs w:val="28"/>
          <w:lang w:val="vi" w:eastAsia="en-US"/>
        </w:rPr>
      </w:pPr>
      <w:r w:rsidRPr="001F4D94">
        <w:rPr>
          <w:rFonts w:ascii="Times New Roman" w:eastAsia="Calibri" w:hAnsi="Times New Roman" w:cs="Times New Roman"/>
          <w:color w:val="000000" w:themeColor="text1"/>
          <w:sz w:val="28"/>
          <w:szCs w:val="28"/>
          <w:lang w:val="vi" w:eastAsia="en-US"/>
        </w:rPr>
        <w:t>Căn cứ quy định trên, do Công ty nhập khẩu</w:t>
      </w:r>
      <w:r w:rsidRPr="001F4D94">
        <w:rPr>
          <w:rFonts w:ascii="Times New Roman" w:eastAsia="Calibri" w:hAnsi="Times New Roman" w:cs="Times New Roman"/>
          <w:b/>
          <w:color w:val="000000" w:themeColor="text1"/>
          <w:sz w:val="28"/>
          <w:szCs w:val="28"/>
          <w:lang w:val="vi" w:eastAsia="en-US"/>
        </w:rPr>
        <w:t xml:space="preserve"> </w:t>
      </w:r>
      <w:r w:rsidRPr="001F4D94">
        <w:rPr>
          <w:rFonts w:ascii="Times New Roman" w:eastAsia="Calibri" w:hAnsi="Times New Roman" w:cs="Times New Roman"/>
          <w:color w:val="000000" w:themeColor="text1"/>
          <w:sz w:val="28"/>
          <w:szCs w:val="28"/>
          <w:lang w:val="vi" w:eastAsia="en-US"/>
        </w:rPr>
        <w:t xml:space="preserve">lô hàng </w:t>
      </w:r>
      <w:r w:rsidRPr="001F4D94">
        <w:rPr>
          <w:rFonts w:ascii="Times New Roman" w:eastAsia="Calibri" w:hAnsi="Times New Roman" w:cs="Times New Roman"/>
          <w:bCs/>
          <w:color w:val="000000" w:themeColor="text1"/>
          <w:sz w:val="28"/>
          <w:szCs w:val="28"/>
          <w:lang w:val="vi" w:eastAsia="en-US"/>
        </w:rPr>
        <w:t>nước tăng lực</w:t>
      </w:r>
      <w:r w:rsidRPr="001F4D94">
        <w:rPr>
          <w:rFonts w:ascii="Times New Roman" w:eastAsia="Calibri" w:hAnsi="Times New Roman" w:cs="Times New Roman"/>
          <w:color w:val="000000" w:themeColor="text1"/>
          <w:sz w:val="28"/>
          <w:szCs w:val="28"/>
          <w:lang w:val="vi" w:eastAsia="en-US"/>
        </w:rPr>
        <w:t xml:space="preserve"> từ Thái Lan, với hàm lượng đường là </w:t>
      </w:r>
      <w:r w:rsidRPr="001F4D94">
        <w:rPr>
          <w:rFonts w:ascii="Times New Roman" w:eastAsia="Calibri" w:hAnsi="Times New Roman" w:cs="Times New Roman"/>
          <w:bCs/>
          <w:color w:val="000000" w:themeColor="text1"/>
          <w:sz w:val="28"/>
          <w:szCs w:val="28"/>
          <w:lang w:val="vi" w:eastAsia="en-US"/>
        </w:rPr>
        <w:t>8g/100ml vào n</w:t>
      </w:r>
      <w:r w:rsidRPr="001F4D94">
        <w:rPr>
          <w:rFonts w:ascii="Times New Roman" w:eastAsia="Calibri" w:hAnsi="Times New Roman" w:cs="Times New Roman"/>
          <w:color w:val="000000" w:themeColor="text1"/>
          <w:sz w:val="28"/>
          <w:szCs w:val="28"/>
          <w:lang w:val="vi" w:eastAsia="en-US"/>
        </w:rPr>
        <w:t>gày 10/1/2026 (</w:t>
      </w:r>
      <w:r w:rsidRPr="001F4D94">
        <w:rPr>
          <w:rFonts w:ascii="Times New Roman" w:eastAsia="Calibri" w:hAnsi="Times New Roman" w:cs="Times New Roman"/>
          <w:bCs/>
          <w:color w:val="000000" w:themeColor="text1"/>
          <w:sz w:val="28"/>
          <w:szCs w:val="28"/>
          <w:lang w:val="vi" w:eastAsia="en-US"/>
        </w:rPr>
        <w:t xml:space="preserve">trước ngày </w:t>
      </w:r>
      <w:r w:rsidRPr="001F4D94">
        <w:rPr>
          <w:rFonts w:ascii="Times New Roman" w:eastAsia="Calibri" w:hAnsi="Times New Roman" w:cs="Times New Roman"/>
          <w:color w:val="000000" w:themeColor="text1"/>
          <w:sz w:val="28"/>
          <w:szCs w:val="28"/>
          <w:shd w:val="clear" w:color="auto" w:fill="FFFFFF"/>
          <w:lang w:val="vi" w:eastAsia="en-US"/>
        </w:rPr>
        <w:t xml:space="preserve">01/01/2027). </w:t>
      </w:r>
      <w:r w:rsidRPr="001F4D94">
        <w:rPr>
          <w:rFonts w:ascii="Times New Roman" w:eastAsia="Calibri" w:hAnsi="Times New Roman" w:cs="Times New Roman"/>
          <w:color w:val="000000" w:themeColor="text1"/>
          <w:sz w:val="28"/>
          <w:szCs w:val="28"/>
          <w:lang w:val="vi" w:eastAsia="en-US"/>
        </w:rPr>
        <w:t>Do đó, năm 2026 vẫn chưa thu thuế đối với nhóm hàng này.</w:t>
      </w:r>
      <w:r w:rsidRPr="001F4D94">
        <w:rPr>
          <w:rFonts w:ascii="Times New Roman" w:eastAsia="Calibri" w:hAnsi="Times New Roman" w:cs="Times New Roman"/>
          <w:b/>
          <w:bCs/>
          <w:color w:val="000000" w:themeColor="text1"/>
          <w:sz w:val="28"/>
          <w:szCs w:val="28"/>
          <w:lang w:val="vi" w:eastAsia="en-US"/>
        </w:rPr>
        <w:t xml:space="preserve"> </w:t>
      </w:r>
      <w:r w:rsidRPr="001F4D94">
        <w:rPr>
          <w:rFonts w:ascii="Times New Roman" w:eastAsia="Calibri" w:hAnsi="Times New Roman" w:cs="Times New Roman"/>
          <w:bCs/>
          <w:color w:val="000000" w:themeColor="text1"/>
          <w:sz w:val="28"/>
          <w:szCs w:val="28"/>
          <w:lang w:val="vi" w:eastAsia="en-US"/>
        </w:rPr>
        <w:t>Nên Công ty không phải nộp thuế tiêu thụ đặc biệt trong năm 2026.</w:t>
      </w:r>
    </w:p>
    <w:p w14:paraId="3369F94F" w14:textId="104BD6C6" w:rsidR="00D37EF2" w:rsidRPr="001F4D94" w:rsidRDefault="00D37EF2" w:rsidP="00C07436">
      <w:pPr>
        <w:widowControl w:val="0"/>
        <w:autoSpaceDE w:val="0"/>
        <w:autoSpaceDN w:val="0"/>
        <w:spacing w:before="120" w:after="120"/>
        <w:ind w:firstLine="567"/>
        <w:jc w:val="both"/>
        <w:rPr>
          <w:rFonts w:ascii="Times New Roman" w:eastAsia="Calibri" w:hAnsi="Times New Roman" w:cs="Times New Roman"/>
          <w:bCs/>
          <w:color w:val="000000" w:themeColor="text1"/>
          <w:sz w:val="28"/>
          <w:szCs w:val="28"/>
          <w:lang w:val="vi-VN" w:eastAsia="en-US"/>
        </w:rPr>
      </w:pPr>
      <w:r w:rsidRPr="001F4D94">
        <w:rPr>
          <w:rFonts w:ascii="Times New Roman" w:eastAsia="Times New Roman" w:hAnsi="Times New Roman" w:cs="Times New Roman"/>
          <w:b/>
          <w:bCs/>
          <w:color w:val="000000" w:themeColor="text1"/>
          <w:sz w:val="28"/>
          <w:szCs w:val="28"/>
          <w:lang w:val="vi" w:eastAsia="vi-VN"/>
        </w:rPr>
        <w:lastRenderedPageBreak/>
        <w:t xml:space="preserve">Tình huống </w:t>
      </w:r>
      <w:r w:rsidR="0026462C" w:rsidRPr="001F4D94">
        <w:rPr>
          <w:rFonts w:ascii="Times New Roman" w:hAnsi="Times New Roman" w:cs="Times New Roman" w:hint="eastAsia"/>
          <w:b/>
          <w:bCs/>
          <w:color w:val="000000" w:themeColor="text1"/>
          <w:sz w:val="28"/>
          <w:szCs w:val="28"/>
          <w:lang w:val="vi" w:eastAsia="ko-KR"/>
        </w:rPr>
        <w:t>23</w:t>
      </w:r>
      <w:r w:rsidRPr="001F4D94">
        <w:rPr>
          <w:rFonts w:ascii="Times New Roman" w:eastAsia="Times New Roman" w:hAnsi="Times New Roman" w:cs="Times New Roman"/>
          <w:b/>
          <w:bCs/>
          <w:color w:val="000000" w:themeColor="text1"/>
          <w:sz w:val="28"/>
          <w:szCs w:val="28"/>
          <w:lang w:val="vi" w:eastAsia="vi-VN"/>
        </w:rPr>
        <w:t>:</w:t>
      </w:r>
      <w:r w:rsidR="00E559E3" w:rsidRPr="001F4D94">
        <w:rPr>
          <w:rFonts w:ascii="Times New Roman" w:hAnsi="Times New Roman" w:cs="Times New Roman" w:hint="eastAsia"/>
          <w:bCs/>
          <w:color w:val="000000" w:themeColor="text1"/>
          <w:sz w:val="28"/>
          <w:szCs w:val="28"/>
          <w:lang w:val="vi-VN" w:eastAsia="ko-KR"/>
        </w:rPr>
        <w:t xml:space="preserve"> </w:t>
      </w:r>
      <w:r w:rsidR="00B25F79" w:rsidRPr="001F4D94">
        <w:rPr>
          <w:rFonts w:ascii="Times New Roman" w:hAnsi="Times New Roman" w:cs="Times New Roman"/>
          <w:bCs/>
          <w:color w:val="000000" w:themeColor="text1"/>
          <w:sz w:val="28"/>
          <w:szCs w:val="28"/>
          <w:lang w:val="vi-VN" w:eastAsia="ko-KR"/>
        </w:rPr>
        <w:t>Anh Quang thực hiện hành vi vi phạm pháp luật về bạo lực gia đình, bị chủ tịch Ủy ban nhân dân xã Y ra quyết định xử phạt vi phạm hành chính. Anh Quang sau khi đã chấp hành xong quyết định xử phạt có nói chuyện với hàng xóm của mình là anh Duy thì anh Duy có nói rằng hành vi vi phạm pháp luật của anh Quang còn bị Trưởng Công an xã Y quyết định xử phạt nữa. Như vậy, một hành vi vi phạm pháp luật của anh Quang có thể đồng thời bị chủ tịch Ủy ban nhân dân xã Y và Trưởng Công an xã Y quyết định xử phạt không? Tại sao?</w:t>
      </w:r>
    </w:p>
    <w:p w14:paraId="37153121" w14:textId="77777777" w:rsidR="00B25F79" w:rsidRPr="001F4D94" w:rsidRDefault="00D37EF2" w:rsidP="00C07436">
      <w:pPr>
        <w:widowControl w:val="0"/>
        <w:autoSpaceDE w:val="0"/>
        <w:autoSpaceDN w:val="0"/>
        <w:spacing w:before="120" w:after="120"/>
        <w:ind w:firstLine="567"/>
        <w:jc w:val="both"/>
        <w:rPr>
          <w:rFonts w:ascii="Times New Roman" w:hAnsi="Times New Roman" w:cs="Times New Roman"/>
          <w:b/>
          <w:bCs/>
          <w:color w:val="000000" w:themeColor="text1"/>
          <w:sz w:val="28"/>
          <w:szCs w:val="28"/>
          <w:lang w:val="vi-VN" w:eastAsia="ko-KR"/>
        </w:rPr>
      </w:pPr>
      <w:r w:rsidRPr="001F4D94">
        <w:rPr>
          <w:rFonts w:ascii="Times New Roman" w:eastAsia="Calibri" w:hAnsi="Times New Roman" w:cs="Times New Roman"/>
          <w:b/>
          <w:bCs/>
          <w:color w:val="000000" w:themeColor="text1"/>
          <w:sz w:val="28"/>
          <w:szCs w:val="28"/>
          <w:lang w:val="vi-VN" w:eastAsia="en-US"/>
        </w:rPr>
        <w:t>Trả lờ</w:t>
      </w:r>
      <w:r w:rsidR="00E559E3" w:rsidRPr="001F4D94">
        <w:rPr>
          <w:rFonts w:ascii="Times New Roman" w:eastAsia="Calibri" w:hAnsi="Times New Roman" w:cs="Times New Roman"/>
          <w:b/>
          <w:bCs/>
          <w:color w:val="000000" w:themeColor="text1"/>
          <w:sz w:val="28"/>
          <w:szCs w:val="28"/>
          <w:lang w:val="vi-VN" w:eastAsia="en-US"/>
        </w:rPr>
        <w:t>i</w:t>
      </w:r>
      <w:r w:rsidR="00E559E3" w:rsidRPr="001F4D94">
        <w:rPr>
          <w:rFonts w:ascii="Times New Roman" w:hAnsi="Times New Roman" w:cs="Times New Roman" w:hint="eastAsia"/>
          <w:b/>
          <w:bCs/>
          <w:color w:val="000000" w:themeColor="text1"/>
          <w:sz w:val="28"/>
          <w:szCs w:val="28"/>
          <w:lang w:val="vi-VN" w:eastAsia="ko-KR"/>
        </w:rPr>
        <w:t>:</w:t>
      </w:r>
      <w:r w:rsidRPr="001F4D94">
        <w:rPr>
          <w:rFonts w:ascii="Times New Roman" w:eastAsia="Calibri" w:hAnsi="Times New Roman" w:cs="Times New Roman"/>
          <w:b/>
          <w:bCs/>
          <w:color w:val="000000" w:themeColor="text1"/>
          <w:sz w:val="28"/>
          <w:szCs w:val="28"/>
          <w:lang w:val="vi-VN" w:eastAsia="en-US"/>
        </w:rPr>
        <w:t>    </w:t>
      </w:r>
    </w:p>
    <w:p w14:paraId="7BDBBB84" w14:textId="77777777" w:rsidR="00B25F79" w:rsidRPr="001F4D94" w:rsidRDefault="00B25F79" w:rsidP="00C07436">
      <w:pPr>
        <w:widowControl w:val="0"/>
        <w:autoSpaceDE w:val="0"/>
        <w:autoSpaceDN w:val="0"/>
        <w:spacing w:before="120" w:after="120"/>
        <w:ind w:firstLine="567"/>
        <w:jc w:val="both"/>
        <w:rPr>
          <w:rFonts w:ascii="Times New Roman" w:hAnsi="Times New Roman" w:cs="Times New Roman"/>
          <w:b/>
          <w:bCs/>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vi-VN"/>
        </w:rPr>
        <w:t xml:space="preserve">Căn cứ theo quy định tại điểm d khoản 1 Điều 3 Luật Xử lý vi phạm hành chính số </w:t>
      </w:r>
      <w:r w:rsidRPr="001F4D94">
        <w:rPr>
          <w:rFonts w:ascii="Times New Roman" w:eastAsia="Times New Roman" w:hAnsi="Times New Roman" w:cs="Times New Roman"/>
          <w:color w:val="000000" w:themeColor="text1"/>
          <w:sz w:val="28"/>
          <w:szCs w:val="28"/>
          <w:shd w:val="clear" w:color="auto" w:fill="FFFFFF"/>
          <w:lang w:val="vi-VN" w:eastAsia="vi-VN"/>
        </w:rPr>
        <w:t xml:space="preserve">15/2012/QH13 được sửa đổi bởi khoản 2 Điều 1 Luật Xử lý vi phạm hành chính số 67/2020/QH14 quy định về nguyên tắc xử lý vi phạm hành chính: </w:t>
      </w:r>
      <w:r w:rsidRPr="001F4D94">
        <w:rPr>
          <w:rFonts w:ascii="Times New Roman" w:eastAsia="Times New Roman" w:hAnsi="Times New Roman" w:cs="Times New Roman"/>
          <w:i/>
          <w:color w:val="000000" w:themeColor="text1"/>
          <w:sz w:val="28"/>
          <w:szCs w:val="28"/>
          <w:shd w:val="clear" w:color="auto" w:fill="FFFFFF"/>
          <w:lang w:val="vi-VN" w:eastAsia="vi-VN"/>
        </w:rPr>
        <w:t>“Một hành vi vi phạm hành chính chỉ bị xử phạt một lần”</w:t>
      </w:r>
      <w:r w:rsidRPr="001F4D94">
        <w:rPr>
          <w:rFonts w:ascii="Times New Roman" w:eastAsia="Times New Roman" w:hAnsi="Times New Roman" w:cs="Times New Roman"/>
          <w:color w:val="000000" w:themeColor="text1"/>
          <w:sz w:val="28"/>
          <w:szCs w:val="28"/>
          <w:shd w:val="clear" w:color="auto" w:fill="FFFFFF"/>
          <w:lang w:val="vi-VN" w:eastAsia="vi-VN"/>
        </w:rPr>
        <w:t xml:space="preserve">. </w:t>
      </w:r>
    </w:p>
    <w:p w14:paraId="2857FEE2" w14:textId="37B5ADA4" w:rsidR="00B25F79" w:rsidRPr="001F4D94" w:rsidRDefault="00B25F79" w:rsidP="00C07436">
      <w:pPr>
        <w:widowControl w:val="0"/>
        <w:autoSpaceDE w:val="0"/>
        <w:autoSpaceDN w:val="0"/>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shd w:val="clear" w:color="auto" w:fill="FFFFFF"/>
          <w:lang w:val="vi-VN" w:eastAsia="vi-VN"/>
        </w:rPr>
        <w:t xml:space="preserve">Theo quy định nêu trên thì một hành vi vi phạm hành chính của anh Quang chỉ bị xử phạt một lần, nghĩa là anh Quang đã bị </w:t>
      </w:r>
      <w:r w:rsidRPr="001F4D94">
        <w:rPr>
          <w:rFonts w:ascii="Times New Roman" w:eastAsia="Times New Roman" w:hAnsi="Times New Roman" w:cs="Times New Roman"/>
          <w:color w:val="000000" w:themeColor="text1"/>
          <w:sz w:val="28"/>
          <w:szCs w:val="28"/>
          <w:lang w:val="vi-VN" w:eastAsia="vi-VN"/>
        </w:rPr>
        <w:t>chủ tịch Ủy ban nhân dân xã xử Y xử phạt rồi thì không bị Trưởng Công an xã Y quyết định xử phạt nữa.</w:t>
      </w:r>
    </w:p>
    <w:p w14:paraId="487B354F" w14:textId="77777777" w:rsidR="0026462C" w:rsidRPr="001F4D94" w:rsidRDefault="0026462C" w:rsidP="00C07436">
      <w:pPr>
        <w:widowControl w:val="0"/>
        <w:autoSpaceDE w:val="0"/>
        <w:autoSpaceDN w:val="0"/>
        <w:spacing w:before="120" w:after="120"/>
        <w:ind w:firstLine="567"/>
        <w:jc w:val="both"/>
        <w:rPr>
          <w:rFonts w:ascii="Times New Roman" w:hAnsi="Times New Roman" w:cs="Times New Roman" w:hint="eastAsia"/>
          <w:b/>
          <w:bCs/>
          <w:color w:val="000000" w:themeColor="text1"/>
          <w:sz w:val="28"/>
          <w:szCs w:val="28"/>
          <w:lang w:val="vi-VN" w:eastAsia="ko-KR"/>
        </w:rPr>
      </w:pPr>
    </w:p>
    <w:p w14:paraId="7F82061A" w14:textId="285DFF51" w:rsidR="00D37EF2" w:rsidRPr="001F4D94" w:rsidRDefault="00E559E3" w:rsidP="00C07436">
      <w:pPr>
        <w:shd w:val="clear" w:color="auto" w:fill="FFFFFF"/>
        <w:spacing w:before="120" w:after="120"/>
        <w:ind w:firstLine="567"/>
        <w:jc w:val="both"/>
        <w:rPr>
          <w:rFonts w:ascii="Times New Roman" w:eastAsia="Times New Roman" w:hAnsi="Times New Roman" w:cs="Times New Roman"/>
          <w:color w:val="000000" w:themeColor="text1"/>
          <w:sz w:val="28"/>
          <w:szCs w:val="28"/>
          <w:lang w:val="vi-VN" w:eastAsia="vi-VN"/>
        </w:rPr>
      </w:pPr>
      <w:r w:rsidRPr="001F4D94">
        <w:rPr>
          <w:rFonts w:ascii="Times New Roman" w:eastAsia="Times New Roman" w:hAnsi="Times New Roman" w:cs="Times New Roman"/>
          <w:b/>
          <w:color w:val="000000" w:themeColor="text1"/>
          <w:sz w:val="28"/>
          <w:szCs w:val="28"/>
          <w:lang w:val="vi-VN" w:eastAsia="vi-VN"/>
        </w:rPr>
        <w:t xml:space="preserve">Tình huống </w:t>
      </w:r>
      <w:r w:rsidR="0026462C" w:rsidRPr="001F4D94">
        <w:rPr>
          <w:rFonts w:ascii="Times New Roman" w:hAnsi="Times New Roman" w:cs="Times New Roman" w:hint="eastAsia"/>
          <w:b/>
          <w:color w:val="000000" w:themeColor="text1"/>
          <w:sz w:val="28"/>
          <w:szCs w:val="28"/>
          <w:lang w:val="vi-VN" w:eastAsia="ko-KR"/>
        </w:rPr>
        <w:t>24</w:t>
      </w:r>
      <w:r w:rsidRPr="001F4D94">
        <w:rPr>
          <w:rFonts w:ascii="Times New Roman" w:eastAsia="Times New Roman" w:hAnsi="Times New Roman" w:cs="Times New Roman"/>
          <w:b/>
          <w:color w:val="000000" w:themeColor="text1"/>
          <w:sz w:val="28"/>
          <w:szCs w:val="28"/>
          <w:lang w:val="vi-VN" w:eastAsia="vi-VN"/>
        </w:rPr>
        <w:t>:</w:t>
      </w:r>
      <w:r w:rsidR="00B25F79" w:rsidRPr="001F4D94">
        <w:rPr>
          <w:rFonts w:ascii="Times New Roman" w:hAnsi="Times New Roman" w:cs="Times New Roman" w:hint="eastAsia"/>
          <w:color w:val="000000" w:themeColor="text1"/>
          <w:sz w:val="28"/>
          <w:szCs w:val="28"/>
          <w:lang w:val="vi-VN" w:eastAsia="ko-KR"/>
        </w:rPr>
        <w:t xml:space="preserve"> </w:t>
      </w:r>
      <w:r w:rsidR="00B25F79" w:rsidRPr="001F4D94">
        <w:rPr>
          <w:rFonts w:ascii="Times New Roman" w:hAnsi="Times New Roman" w:cs="Times New Roman"/>
          <w:color w:val="000000" w:themeColor="text1"/>
          <w:sz w:val="28"/>
          <w:szCs w:val="28"/>
          <w:lang w:val="vi-VN" w:eastAsia="ko-KR"/>
        </w:rPr>
        <w:t>Anh Nguyễn Văn A (35 tuổi) là kỹ sư cơ khí làm việc tại Công ty TNHH Cơ khí Phúc An từ tháng 3/2022. Trong thời gian làm việc, anh A đều tham gia đầy đủ bảo hiểm thất nghiệp theo quy định. Ngày 15/7/2026, do công ty gặp khó khăn về tài chính, anh A bị chấm dứt hợp đồng lao động theo đúng quy định tại khoản 1 Điều 36 Bộ luật Lao động 2019 (do công ty cắt giảm nhân sự). Ngày 20/7/2026, anh A nộp hồ sơ đề nghị hưởng trợ cấp thất nghiệp tại Trung tâm Dịch vụ việc làm Thành phố Hồ Chí Minh. Tại thời điểm nộp hồ sơ, anh A Chưa có việc làm mới, có 22 tháng đóng BHTN liên tục tính đến thời điểm chấm dứt hợp đồng, không thuộc diện bị kỷ luật sa thải hoặc đơn phương chấm dứt trái luật. Như vậy, anh A có đủ điều kiện hưởng trợ cấp thất nghiệp theo quy định mới từ năm 2026 không? Vì sao?</w:t>
      </w:r>
    </w:p>
    <w:p w14:paraId="070DE197" w14:textId="60B6090E" w:rsidR="00D37EF2" w:rsidRPr="001F4D94" w:rsidRDefault="00D37EF2" w:rsidP="00C07436">
      <w:pPr>
        <w:shd w:val="clear" w:color="auto" w:fill="FFFFFF"/>
        <w:autoSpaceDN w:val="0"/>
        <w:spacing w:before="120" w:after="120"/>
        <w:ind w:firstLine="567"/>
        <w:jc w:val="both"/>
        <w:rPr>
          <w:rFonts w:ascii="Times New Roman" w:hAnsi="Times New Roman" w:cs="Times New Roman"/>
          <w:b/>
          <w:bCs/>
          <w:color w:val="000000" w:themeColor="text1"/>
          <w:sz w:val="28"/>
          <w:szCs w:val="28"/>
          <w:lang w:val="vi-VN" w:eastAsia="ko-KR"/>
        </w:rPr>
      </w:pPr>
      <w:r w:rsidRPr="001F4D94">
        <w:rPr>
          <w:rFonts w:ascii="Times New Roman" w:eastAsia="Times New Roman" w:hAnsi="Times New Roman" w:cs="Times New Roman"/>
          <w:b/>
          <w:bCs/>
          <w:color w:val="000000" w:themeColor="text1"/>
          <w:sz w:val="28"/>
          <w:szCs w:val="28"/>
          <w:lang w:val="vi-VN" w:eastAsia="vi-VN"/>
        </w:rPr>
        <w:t>Trả lời:</w:t>
      </w:r>
    </w:p>
    <w:p w14:paraId="4FD02780" w14:textId="77777777" w:rsidR="00B25F79" w:rsidRPr="001F4D94" w:rsidRDefault="00B25F79" w:rsidP="00C07436">
      <w:pPr>
        <w:spacing w:before="120" w:after="120"/>
        <w:ind w:firstLine="567"/>
        <w:jc w:val="both"/>
        <w:rPr>
          <w:rFonts w:ascii="Times New Roman" w:eastAsia="Times New Roman" w:hAnsi="Times New Roman" w:cs="Times New Roman"/>
          <w:color w:val="000000" w:themeColor="text1"/>
          <w:sz w:val="28"/>
          <w:szCs w:val="28"/>
          <w:lang w:val="vi-VN" w:eastAsia="vi-VN"/>
        </w:rPr>
      </w:pPr>
      <w:r w:rsidRPr="001F4D94">
        <w:rPr>
          <w:rFonts w:ascii="Times New Roman" w:eastAsia="Times New Roman" w:hAnsi="Times New Roman" w:cs="Times New Roman"/>
          <w:color w:val="000000" w:themeColor="text1"/>
          <w:sz w:val="28"/>
          <w:szCs w:val="28"/>
          <w:lang w:val="vi-VN" w:eastAsia="vi-VN"/>
        </w:rPr>
        <w:t xml:space="preserve">Theo khoản 1 Điều 38 </w:t>
      </w:r>
      <w:r w:rsidRPr="001F4D94">
        <w:rPr>
          <w:rFonts w:ascii="Times New Roman" w:eastAsia="Times New Roman" w:hAnsi="Times New Roman" w:cs="Times New Roman"/>
          <w:bCs/>
          <w:color w:val="000000" w:themeColor="text1"/>
          <w:sz w:val="28"/>
          <w:szCs w:val="28"/>
          <w:lang w:val="vi-VN" w:eastAsia="vi-VN"/>
        </w:rPr>
        <w:t xml:space="preserve">Luật Việc làm </w:t>
      </w:r>
      <w:r w:rsidRPr="001F4D94">
        <w:rPr>
          <w:rFonts w:ascii="Times New Roman" w:eastAsia="Times New Roman" w:hAnsi="Times New Roman" w:cs="Times New Roman"/>
          <w:color w:val="000000" w:themeColor="text1"/>
          <w:sz w:val="28"/>
          <w:szCs w:val="28"/>
          <w:shd w:val="clear" w:color="auto" w:fill="FFFFFF"/>
          <w:lang w:val="vi-VN" w:eastAsia="vi-VN"/>
        </w:rPr>
        <w:t>số 74/2025/QH15</w:t>
      </w:r>
      <w:r w:rsidRPr="001F4D94">
        <w:rPr>
          <w:rFonts w:ascii="Times New Roman" w:eastAsia="Times New Roman" w:hAnsi="Times New Roman" w:cs="Times New Roman"/>
          <w:color w:val="000000" w:themeColor="text1"/>
          <w:sz w:val="28"/>
          <w:szCs w:val="28"/>
          <w:lang w:val="vi-VN" w:eastAsia="vi-VN"/>
        </w:rPr>
        <w:t xml:space="preserve"> (có hiệu lực từ ngày 01/01/2026) quy định: </w:t>
      </w:r>
    </w:p>
    <w:p w14:paraId="7F8849AA" w14:textId="77777777" w:rsidR="00B25F79" w:rsidRPr="001F4D94" w:rsidRDefault="00B25F79"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val="vi-VN" w:eastAsia="vi-VN"/>
        </w:rPr>
      </w:pPr>
      <w:r w:rsidRPr="001F4D94">
        <w:rPr>
          <w:rFonts w:ascii="Times New Roman" w:eastAsia="Times New Roman" w:hAnsi="Times New Roman" w:cs="Times New Roman"/>
          <w:i/>
          <w:color w:val="000000" w:themeColor="text1"/>
          <w:sz w:val="28"/>
          <w:szCs w:val="28"/>
          <w:lang w:val="vi-VN" w:eastAsia="vi-VN"/>
        </w:rPr>
        <w:t>“1. Người lao động quy định tại </w:t>
      </w:r>
      <w:bookmarkStart w:id="48" w:name="tc_7"/>
      <w:r w:rsidRPr="001F4D94">
        <w:rPr>
          <w:rFonts w:ascii="Times New Roman" w:eastAsia="Times New Roman" w:hAnsi="Times New Roman" w:cs="Times New Roman"/>
          <w:i/>
          <w:color w:val="000000" w:themeColor="text1"/>
          <w:sz w:val="28"/>
          <w:szCs w:val="28"/>
          <w:lang w:val="vi-VN" w:eastAsia="vi-VN"/>
        </w:rPr>
        <w:t>khoản 1 Điều 31 của Luật này</w:t>
      </w:r>
      <w:bookmarkEnd w:id="48"/>
      <w:r w:rsidRPr="001F4D94">
        <w:rPr>
          <w:rFonts w:ascii="Times New Roman" w:eastAsia="Times New Roman" w:hAnsi="Times New Roman" w:cs="Times New Roman"/>
          <w:i/>
          <w:color w:val="000000" w:themeColor="text1"/>
          <w:sz w:val="28"/>
          <w:szCs w:val="28"/>
          <w:lang w:val="vi-VN" w:eastAsia="vi-VN"/>
        </w:rPr>
        <w:t> đang đóng bảo hiểm thất nghiệp được hưởng trợ cấp thất nghiệp khi có đủ các điều kiện sau đây:</w:t>
      </w:r>
    </w:p>
    <w:p w14:paraId="2A7EFBBD" w14:textId="77777777" w:rsidR="00B25F79" w:rsidRPr="001F4D94" w:rsidRDefault="00B25F79"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val="vi-VN" w:eastAsia="vi-VN"/>
        </w:rPr>
      </w:pPr>
      <w:r w:rsidRPr="001F4D94">
        <w:rPr>
          <w:rFonts w:ascii="Times New Roman" w:eastAsia="Times New Roman" w:hAnsi="Times New Roman" w:cs="Times New Roman"/>
          <w:i/>
          <w:color w:val="000000" w:themeColor="text1"/>
          <w:sz w:val="28"/>
          <w:szCs w:val="28"/>
          <w:lang w:val="vi-VN" w:eastAsia="vi-VN"/>
        </w:rPr>
        <w:t>a) Chấm dứt hợp đồng lao động, hợp đồng làm việc hoặc chấm dứt làm việc theo quy định của pháp luật mà không thuộc một trong các trường hợp người lao động đơn phương chấm dứt hợp đồng lao động trái pháp luật theo quy định của </w:t>
      </w:r>
      <w:bookmarkStart w:id="49" w:name="tvpllink_nbilipmzhq_1"/>
      <w:r w:rsidRPr="001F4D94">
        <w:rPr>
          <w:rFonts w:ascii="Times New Roman" w:eastAsia="Times New Roman" w:hAnsi="Times New Roman" w:cs="Times New Roman"/>
          <w:i/>
          <w:color w:val="000000" w:themeColor="text1"/>
          <w:sz w:val="28"/>
          <w:szCs w:val="28"/>
          <w:lang w:val="vi-VN" w:eastAsia="vi-VN"/>
        </w:rPr>
        <w:fldChar w:fldCharType="begin"/>
      </w:r>
      <w:r w:rsidRPr="001F4D94">
        <w:rPr>
          <w:rFonts w:ascii="Times New Roman" w:eastAsia="Times New Roman" w:hAnsi="Times New Roman" w:cs="Times New Roman"/>
          <w:i/>
          <w:color w:val="000000" w:themeColor="text1"/>
          <w:sz w:val="28"/>
          <w:szCs w:val="28"/>
          <w:lang w:val="vi-VN" w:eastAsia="vi-VN"/>
        </w:rPr>
        <w:instrText xml:space="preserve"> HYPERLINK "https://thuvienphapluat.vn/van-ban/Lao-dong-Tien-luong/Bo-Luat-lao-dong-2019-333670.aspx" \t "_blank" </w:instrText>
      </w:r>
      <w:r w:rsidRPr="001F4D94">
        <w:rPr>
          <w:rFonts w:ascii="Times New Roman" w:eastAsia="Times New Roman" w:hAnsi="Times New Roman" w:cs="Times New Roman"/>
          <w:i/>
          <w:color w:val="000000" w:themeColor="text1"/>
          <w:sz w:val="28"/>
          <w:szCs w:val="28"/>
          <w:lang w:val="vi-VN" w:eastAsia="vi-VN"/>
        </w:rPr>
        <w:fldChar w:fldCharType="separate"/>
      </w:r>
      <w:r w:rsidRPr="001F4D94">
        <w:rPr>
          <w:rFonts w:ascii="Times New Roman" w:eastAsia="Times New Roman" w:hAnsi="Times New Roman" w:cs="Times New Roman"/>
          <w:i/>
          <w:color w:val="000000" w:themeColor="text1"/>
          <w:sz w:val="28"/>
          <w:szCs w:val="28"/>
          <w:lang w:val="vi-VN" w:eastAsia="vi-VN"/>
        </w:rPr>
        <w:t>Bộ luật Lao động</w:t>
      </w:r>
      <w:r w:rsidRPr="001F4D94">
        <w:rPr>
          <w:rFonts w:ascii="Times New Roman" w:eastAsia="Times New Roman" w:hAnsi="Times New Roman" w:cs="Times New Roman"/>
          <w:i/>
          <w:color w:val="000000" w:themeColor="text1"/>
          <w:sz w:val="28"/>
          <w:szCs w:val="28"/>
          <w:lang w:val="vi-VN" w:eastAsia="vi-VN"/>
        </w:rPr>
        <w:fldChar w:fldCharType="end"/>
      </w:r>
      <w:bookmarkEnd w:id="49"/>
      <w:r w:rsidRPr="001F4D94">
        <w:rPr>
          <w:rFonts w:ascii="Times New Roman" w:eastAsia="Times New Roman" w:hAnsi="Times New Roman" w:cs="Times New Roman"/>
          <w:i/>
          <w:color w:val="000000" w:themeColor="text1"/>
          <w:sz w:val="28"/>
          <w:szCs w:val="28"/>
          <w:lang w:val="vi-VN" w:eastAsia="vi-VN"/>
        </w:rPr>
        <w:t> hoặc người lao động nghỉ việc khi đủ điều kiện hưởng lương hưu.</w:t>
      </w:r>
    </w:p>
    <w:p w14:paraId="648C5A99" w14:textId="77777777" w:rsidR="00B25F79" w:rsidRPr="001F4D94" w:rsidRDefault="00B25F79"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val="vi-VN" w:eastAsia="vi-VN"/>
        </w:rPr>
      </w:pPr>
      <w:r w:rsidRPr="001F4D94">
        <w:rPr>
          <w:rFonts w:ascii="Times New Roman" w:eastAsia="Times New Roman" w:hAnsi="Times New Roman" w:cs="Times New Roman"/>
          <w:i/>
          <w:color w:val="000000" w:themeColor="text1"/>
          <w:sz w:val="28"/>
          <w:szCs w:val="28"/>
          <w:lang w:val="vi-VN" w:eastAsia="vi-VN"/>
        </w:rPr>
        <w:lastRenderedPageBreak/>
        <w:t>b) Đã đóng bảo hiểm thất nghiệp từ đủ 12 tháng trở lên trong thời gian 24 tháng trước khi chấm dứt hợp đồng lao động, hợp đồng làm việc hoặc chấm dứt làm việc theo quy định của pháp luật.</w:t>
      </w:r>
    </w:p>
    <w:p w14:paraId="777C90B8" w14:textId="77777777" w:rsidR="00B25F79" w:rsidRPr="001F4D94" w:rsidRDefault="00B25F79"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val="vi-VN" w:eastAsia="vi-VN"/>
        </w:rPr>
      </w:pPr>
      <w:r w:rsidRPr="001F4D94">
        <w:rPr>
          <w:rFonts w:ascii="Times New Roman" w:eastAsia="Times New Roman" w:hAnsi="Times New Roman" w:cs="Times New Roman"/>
          <w:i/>
          <w:color w:val="000000" w:themeColor="text1"/>
          <w:sz w:val="28"/>
          <w:szCs w:val="28"/>
          <w:lang w:val="vi-VN" w:eastAsia="vi-VN"/>
        </w:rPr>
        <w:t>Trường hợp người lao động làm việc theo hợp đồng lao động có thời hạn từ đủ 01 tháng đến dưới 12 tháng thì phải đóng đủ 12 tháng trở lên trong thời gian 36 tháng trước khi chấm dứt hợp đồng lao động.</w:t>
      </w:r>
    </w:p>
    <w:p w14:paraId="00C8EDB1" w14:textId="77777777" w:rsidR="00B25F79" w:rsidRPr="001F4D94" w:rsidRDefault="00B25F79"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val="vi-VN" w:eastAsia="vi-VN"/>
        </w:rPr>
      </w:pPr>
      <w:r w:rsidRPr="001F4D94">
        <w:rPr>
          <w:rFonts w:ascii="Times New Roman" w:eastAsia="Times New Roman" w:hAnsi="Times New Roman" w:cs="Times New Roman"/>
          <w:i/>
          <w:color w:val="000000" w:themeColor="text1"/>
          <w:sz w:val="28"/>
          <w:szCs w:val="28"/>
          <w:lang w:val="vi-VN" w:eastAsia="vi-VN"/>
        </w:rPr>
        <w:t>c) Đã nộp đủ hồ sơ hưởng trợ cấp thất nghiệp trong thời hạn 03 tháng kể từ ngày chấm dứt hợp đồng lao động, hợp đồng làm việc hoặc chấm dứt làm việc.</w:t>
      </w:r>
    </w:p>
    <w:p w14:paraId="375342BE" w14:textId="77777777" w:rsidR="00B25F79" w:rsidRPr="001F4D94" w:rsidRDefault="00B25F79" w:rsidP="00C07436">
      <w:pPr>
        <w:shd w:val="clear" w:color="auto" w:fill="FFFFFF"/>
        <w:spacing w:before="120" w:after="120"/>
        <w:ind w:firstLine="567"/>
        <w:jc w:val="both"/>
        <w:rPr>
          <w:rFonts w:ascii="Times New Roman" w:eastAsia="Times New Roman" w:hAnsi="Times New Roman" w:cs="Times New Roman"/>
          <w:i/>
          <w:color w:val="000000" w:themeColor="text1"/>
          <w:sz w:val="28"/>
          <w:szCs w:val="28"/>
          <w:lang w:val="vi-VN" w:eastAsia="vi-VN"/>
        </w:rPr>
      </w:pPr>
      <w:r w:rsidRPr="001F4D94">
        <w:rPr>
          <w:rFonts w:ascii="Times New Roman" w:eastAsia="Times New Roman" w:hAnsi="Times New Roman" w:cs="Times New Roman"/>
          <w:i/>
          <w:color w:val="000000" w:themeColor="text1"/>
          <w:sz w:val="28"/>
          <w:szCs w:val="28"/>
          <w:lang w:val="vi-VN" w:eastAsia="vi-VN"/>
        </w:rPr>
        <w:t>d) Trong thời hạn 10 ngày làm việc kể từ ngày nộp đủ hồ sơ hưởng trợ cấp thất nghiệp mà người lao động không thuộc một trong các trường hợp có việc làm và thuộc đối tượng tham gia bảo hiểm xã hội bắt buộc theo quy định tại </w:t>
      </w:r>
      <w:bookmarkStart w:id="50" w:name="tvpllink_yfljpzdlyt_4"/>
      <w:r w:rsidRPr="001F4D94">
        <w:rPr>
          <w:rFonts w:ascii="Times New Roman" w:eastAsia="Times New Roman" w:hAnsi="Times New Roman" w:cs="Times New Roman"/>
          <w:i/>
          <w:color w:val="000000" w:themeColor="text1"/>
          <w:sz w:val="28"/>
          <w:szCs w:val="28"/>
          <w:lang w:val="vi-VN" w:eastAsia="vi-VN"/>
        </w:rPr>
        <w:fldChar w:fldCharType="begin"/>
      </w:r>
      <w:r w:rsidRPr="001F4D94">
        <w:rPr>
          <w:rFonts w:ascii="Times New Roman" w:eastAsia="Times New Roman" w:hAnsi="Times New Roman" w:cs="Times New Roman"/>
          <w:i/>
          <w:color w:val="000000" w:themeColor="text1"/>
          <w:sz w:val="28"/>
          <w:szCs w:val="28"/>
          <w:lang w:val="vi-VN" w:eastAsia="vi-VN"/>
        </w:rPr>
        <w:instrText xml:space="preserve"> HYPERLINK "https://thuvienphapluat.vn/van-ban/Bao-hiem/Luat-Bao-hiem-xa-hoi-2024-557190.aspx" \t "_blank" </w:instrText>
      </w:r>
      <w:r w:rsidRPr="001F4D94">
        <w:rPr>
          <w:rFonts w:ascii="Times New Roman" w:eastAsia="Times New Roman" w:hAnsi="Times New Roman" w:cs="Times New Roman"/>
          <w:i/>
          <w:color w:val="000000" w:themeColor="text1"/>
          <w:sz w:val="28"/>
          <w:szCs w:val="28"/>
          <w:lang w:val="vi-VN" w:eastAsia="vi-VN"/>
        </w:rPr>
        <w:fldChar w:fldCharType="separate"/>
      </w:r>
      <w:r w:rsidRPr="001F4D94">
        <w:rPr>
          <w:rFonts w:ascii="Times New Roman" w:eastAsia="Times New Roman" w:hAnsi="Times New Roman" w:cs="Times New Roman"/>
          <w:i/>
          <w:color w:val="000000" w:themeColor="text1"/>
          <w:sz w:val="28"/>
          <w:szCs w:val="28"/>
          <w:lang w:val="vi-VN" w:eastAsia="vi-VN"/>
        </w:rPr>
        <w:t>Luật Bảo hiểm xã hội</w:t>
      </w:r>
      <w:r w:rsidRPr="001F4D94">
        <w:rPr>
          <w:rFonts w:ascii="Times New Roman" w:eastAsia="Times New Roman" w:hAnsi="Times New Roman" w:cs="Times New Roman"/>
          <w:i/>
          <w:color w:val="000000" w:themeColor="text1"/>
          <w:sz w:val="28"/>
          <w:szCs w:val="28"/>
          <w:lang w:val="vi-VN" w:eastAsia="vi-VN"/>
        </w:rPr>
        <w:fldChar w:fldCharType="end"/>
      </w:r>
      <w:bookmarkEnd w:id="50"/>
      <w:r w:rsidRPr="001F4D94">
        <w:rPr>
          <w:rFonts w:ascii="Times New Roman" w:eastAsia="Times New Roman" w:hAnsi="Times New Roman" w:cs="Times New Roman"/>
          <w:i/>
          <w:color w:val="000000" w:themeColor="text1"/>
          <w:sz w:val="28"/>
          <w:szCs w:val="28"/>
          <w:lang w:val="vi-VN" w:eastAsia="vi-VN"/>
        </w:rPr>
        <w:t xml:space="preserve"> hoặc thực hiện nghĩa vụ quân sự, nghĩa vụ tham gia Công an nhân dân, dân quân thường trực hoặc đi học tập có thời hạn trên 12 tháng hoặc chấp hành quyết định áp dụng biện pháp đưa vào cơ sở giáo dục bắt buộc, cơ sở cai nghiện bắt buộc hoặc bị tạm giam, chấp hành hình phạt tù hoặc ra nước ngoài định cư hoặc chết.” </w:t>
      </w:r>
    </w:p>
    <w:p w14:paraId="103449A5" w14:textId="77777777" w:rsidR="00B25F79" w:rsidRPr="001F4D94" w:rsidRDefault="00B25F79" w:rsidP="00C07436">
      <w:pPr>
        <w:shd w:val="clear" w:color="auto" w:fill="FFFFFF"/>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vi-VN"/>
        </w:rPr>
        <w:t xml:space="preserve">Căn cứ quy định nêu trên, anh A </w:t>
      </w:r>
      <w:r w:rsidRPr="001F4D94">
        <w:rPr>
          <w:rFonts w:ascii="Times New Roman" w:eastAsia="Times New Roman" w:hAnsi="Times New Roman" w:cs="Times New Roman"/>
          <w:bCs/>
          <w:color w:val="000000" w:themeColor="text1"/>
          <w:sz w:val="28"/>
          <w:szCs w:val="28"/>
          <w:lang w:val="vi-VN" w:eastAsia="vi-VN"/>
        </w:rPr>
        <w:t>đáp ứng đầy đủ các điều kiện sau</w:t>
      </w:r>
      <w:r w:rsidRPr="001F4D94">
        <w:rPr>
          <w:rFonts w:ascii="Times New Roman" w:eastAsia="Times New Roman" w:hAnsi="Times New Roman" w:cs="Times New Roman"/>
          <w:color w:val="000000" w:themeColor="text1"/>
          <w:sz w:val="28"/>
          <w:szCs w:val="28"/>
          <w:lang w:val="vi-VN" w:eastAsia="vi-VN"/>
        </w:rPr>
        <w:t xml:space="preserve">: Chấm dứt hợp đồng hợp pháp do công ty cắt giảm nhân sự; có </w:t>
      </w:r>
      <w:r w:rsidRPr="001F4D94">
        <w:rPr>
          <w:rFonts w:ascii="Times New Roman" w:eastAsia="Times New Roman" w:hAnsi="Times New Roman" w:cs="Times New Roman"/>
          <w:bCs/>
          <w:color w:val="000000" w:themeColor="text1"/>
          <w:sz w:val="28"/>
          <w:szCs w:val="28"/>
          <w:lang w:val="vi-VN" w:eastAsia="vi-VN"/>
        </w:rPr>
        <w:t>22 tháng đóng BHTN</w:t>
      </w:r>
      <w:r w:rsidRPr="001F4D94">
        <w:rPr>
          <w:rFonts w:ascii="Times New Roman" w:eastAsia="Times New Roman" w:hAnsi="Times New Roman" w:cs="Times New Roman"/>
          <w:color w:val="000000" w:themeColor="text1"/>
          <w:sz w:val="28"/>
          <w:szCs w:val="28"/>
          <w:lang w:val="vi-VN" w:eastAsia="vi-VN"/>
        </w:rPr>
        <w:t xml:space="preserve"> trong vòng 24 tháng gần nhất; nộp hồ sơ trong vòng </w:t>
      </w:r>
      <w:r w:rsidRPr="001F4D94">
        <w:rPr>
          <w:rFonts w:ascii="Times New Roman" w:eastAsia="Times New Roman" w:hAnsi="Times New Roman" w:cs="Times New Roman"/>
          <w:bCs/>
          <w:color w:val="000000" w:themeColor="text1"/>
          <w:sz w:val="28"/>
          <w:szCs w:val="28"/>
          <w:lang w:val="vi-VN" w:eastAsia="vi-VN"/>
        </w:rPr>
        <w:t>5 ngày</w:t>
      </w:r>
      <w:r w:rsidRPr="001F4D94">
        <w:rPr>
          <w:rFonts w:ascii="Times New Roman" w:eastAsia="Times New Roman" w:hAnsi="Times New Roman" w:cs="Times New Roman"/>
          <w:color w:val="000000" w:themeColor="text1"/>
          <w:sz w:val="28"/>
          <w:szCs w:val="28"/>
          <w:lang w:val="vi-VN" w:eastAsia="vi-VN"/>
        </w:rPr>
        <w:t xml:space="preserve"> sau khi nghỉ việc (đúng thời hạn quy định 3 tháng) và c</w:t>
      </w:r>
      <w:r w:rsidRPr="001F4D94">
        <w:rPr>
          <w:rFonts w:ascii="Times New Roman" w:eastAsia="Times New Roman" w:hAnsi="Times New Roman" w:cs="Times New Roman"/>
          <w:bCs/>
          <w:color w:val="000000" w:themeColor="text1"/>
          <w:sz w:val="28"/>
          <w:szCs w:val="28"/>
          <w:lang w:val="vi-VN" w:eastAsia="vi-VN"/>
        </w:rPr>
        <w:t>hưa có việc làm mới</w:t>
      </w:r>
      <w:r w:rsidRPr="001F4D94">
        <w:rPr>
          <w:rFonts w:ascii="Times New Roman" w:eastAsia="Times New Roman" w:hAnsi="Times New Roman" w:cs="Times New Roman"/>
          <w:color w:val="000000" w:themeColor="text1"/>
          <w:sz w:val="28"/>
          <w:szCs w:val="28"/>
          <w:lang w:val="vi-VN" w:eastAsia="vi-VN"/>
        </w:rPr>
        <w:t xml:space="preserve"> tại thời điểm nộp. Do vậy, anh A hoàn toàn đủ điều kiện </w:t>
      </w:r>
      <w:r w:rsidRPr="001F4D94">
        <w:rPr>
          <w:rFonts w:ascii="Times New Roman" w:eastAsia="Times New Roman" w:hAnsi="Times New Roman" w:cs="Times New Roman"/>
          <w:bCs/>
          <w:color w:val="000000" w:themeColor="text1"/>
          <w:sz w:val="28"/>
          <w:szCs w:val="28"/>
          <w:lang w:val="vi-VN" w:eastAsia="vi-VN"/>
        </w:rPr>
        <w:t>được hưởng trợ cấp thất nghiệp</w:t>
      </w:r>
      <w:r w:rsidRPr="001F4D94">
        <w:rPr>
          <w:rFonts w:ascii="Times New Roman" w:eastAsia="Times New Roman" w:hAnsi="Times New Roman" w:cs="Times New Roman"/>
          <w:color w:val="000000" w:themeColor="text1"/>
          <w:sz w:val="28"/>
          <w:szCs w:val="28"/>
          <w:lang w:val="vi-VN" w:eastAsia="vi-VN"/>
        </w:rPr>
        <w:t xml:space="preserve"> theo quy định của Luật Việc làm năm 2026.</w:t>
      </w:r>
    </w:p>
    <w:p w14:paraId="39188750" w14:textId="77777777" w:rsidR="0026462C" w:rsidRPr="001F4D94" w:rsidRDefault="0026462C" w:rsidP="00C07436">
      <w:pPr>
        <w:shd w:val="clear" w:color="auto" w:fill="FFFFFF"/>
        <w:spacing w:before="120" w:after="120"/>
        <w:ind w:firstLine="567"/>
        <w:jc w:val="both"/>
        <w:rPr>
          <w:rFonts w:ascii="Times New Roman" w:hAnsi="Times New Roman" w:cs="Times New Roman" w:hint="eastAsia"/>
          <w:color w:val="000000" w:themeColor="text1"/>
          <w:sz w:val="28"/>
          <w:szCs w:val="28"/>
          <w:lang w:val="vi-VN" w:eastAsia="ko-KR"/>
        </w:rPr>
      </w:pPr>
    </w:p>
    <w:p w14:paraId="60B437AD" w14:textId="11325C5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t xml:space="preserve">Tình huống </w:t>
      </w:r>
      <w:r w:rsidR="0026462C" w:rsidRPr="001F4D94">
        <w:rPr>
          <w:rFonts w:ascii="Times New Roman" w:eastAsia="Malgun Gothic" w:hAnsi="Times New Roman" w:cs="Times New Roman" w:hint="eastAsia"/>
          <w:b/>
          <w:color w:val="000000" w:themeColor="text1"/>
          <w:sz w:val="28"/>
          <w:szCs w:val="28"/>
          <w:lang w:val="vi-VN" w:eastAsia="ko-KR"/>
        </w:rPr>
        <w:t>25</w:t>
      </w:r>
      <w:r w:rsidRPr="001F4D94">
        <w:rPr>
          <w:rFonts w:ascii="Times New Roman" w:eastAsia="Malgun Gothic" w:hAnsi="Times New Roman" w:cs="Times New Roman"/>
          <w:b/>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Chị Nguyễn Thị Minh A, 28 tuổi, đang làm nhân viên kinh doanh tại Công ty X theo hợp đồng lao động không xác định thời hạn. Chị A mới nhận được đề nghị công việc mới với mức thu nhập tốt hơn, nên muốn nghỉ việc tại công ty hiện tại.</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Chị A gửi email xin nghỉ việc và đề nghị được nghỉ sau 07 ngày, với lý do “có việc gia đình cần giải quyết”. Công ty X thông báo rằng chị A phải báo trước 45 ngày, nếu không sẽ bị xem là đơn phương chấm dứt hợp đồng trái pháp luật và phải bồi thường theo quy định.</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 xml:space="preserve">Do đó, chị </w:t>
      </w:r>
      <w:r w:rsidRPr="001F4D94">
        <w:rPr>
          <w:rFonts w:ascii="Times New Roman" w:eastAsia="Malgun Gothic" w:hAnsi="Times New Roman" w:cs="Times New Roman" w:hint="eastAsia"/>
          <w:color w:val="000000" w:themeColor="text1"/>
          <w:sz w:val="28"/>
          <w:szCs w:val="28"/>
          <w:lang w:val="vi-VN" w:eastAsia="ko-KR"/>
        </w:rPr>
        <w:t xml:space="preserve">A </w:t>
      </w:r>
      <w:r w:rsidRPr="001F4D94">
        <w:rPr>
          <w:rFonts w:ascii="Times New Roman" w:eastAsia="Malgun Gothic" w:hAnsi="Times New Roman" w:cs="Times New Roman"/>
          <w:color w:val="000000" w:themeColor="text1"/>
          <w:sz w:val="28"/>
          <w:szCs w:val="28"/>
          <w:lang w:val="vi-VN" w:eastAsia="ko-KR"/>
        </w:rPr>
        <w:t>muốn được giải thích rõ quy định của pháp luật về thời hạn báo trước khi người lao động đơn phương chấm dứt hợp đồng</w:t>
      </w:r>
      <w:r w:rsidRPr="001F4D94">
        <w:rPr>
          <w:rFonts w:ascii="Times New Roman" w:eastAsia="Malgun Gothic" w:hAnsi="Times New Roman" w:cs="Times New Roman" w:hint="eastAsia"/>
          <w:color w:val="000000" w:themeColor="text1"/>
          <w:sz w:val="28"/>
          <w:szCs w:val="28"/>
          <w:lang w:val="vi-VN" w:eastAsia="ko-KR"/>
        </w:rPr>
        <w:t>?</w:t>
      </w:r>
    </w:p>
    <w:p w14:paraId="7CC8E13A" w14:textId="77777777" w:rsidR="00C07436" w:rsidRPr="001F4D94" w:rsidRDefault="00C07436" w:rsidP="00C07436">
      <w:pPr>
        <w:spacing w:before="120" w:after="120"/>
        <w:ind w:firstLine="567"/>
        <w:jc w:val="both"/>
        <w:rPr>
          <w:rFonts w:ascii="Times New Roman" w:eastAsia="Malgun Gothic" w:hAnsi="Times New Roman" w:cs="Times New Roman" w:hint="eastAsia"/>
          <w:color w:val="000000" w:themeColor="text1"/>
          <w:sz w:val="28"/>
          <w:szCs w:val="28"/>
          <w:lang w:val="vi-VN" w:eastAsia="ko-KR"/>
        </w:rPr>
      </w:pPr>
      <w:r w:rsidRPr="001F4D94">
        <w:rPr>
          <w:rFonts w:ascii="Times New Roman" w:eastAsia="Malgun Gothic" w:hAnsi="Times New Roman" w:cs="Times New Roman" w:hint="eastAsia"/>
          <w:b/>
          <w:color w:val="000000" w:themeColor="text1"/>
          <w:sz w:val="28"/>
          <w:szCs w:val="28"/>
          <w:lang w:val="vi-VN" w:eastAsia="ko-KR"/>
        </w:rPr>
        <w:t>Trả lời</w:t>
      </w:r>
      <w:r w:rsidRPr="001F4D94">
        <w:rPr>
          <w:rFonts w:ascii="Times New Roman" w:eastAsia="Malgun Gothic" w:hAnsi="Times New Roman" w:cs="Times New Roman"/>
          <w:b/>
          <w:color w:val="000000" w:themeColor="text1"/>
          <w:sz w:val="28"/>
          <w:szCs w:val="28"/>
          <w:lang w:val="vi-VN" w:eastAsia="ko-KR"/>
        </w:rPr>
        <w:t>:</w:t>
      </w:r>
      <w:r w:rsidRPr="001F4D94">
        <w:rPr>
          <w:rFonts w:ascii="Times New Roman" w:eastAsia="Malgun Gothic" w:hAnsi="Times New Roman" w:cs="Times New Roman"/>
          <w:color w:val="000000" w:themeColor="text1"/>
          <w:sz w:val="28"/>
          <w:szCs w:val="28"/>
          <w:lang w:val="vi-VN" w:eastAsia="ko-KR"/>
        </w:rPr>
        <w:t xml:space="preserve"> </w:t>
      </w:r>
    </w:p>
    <w:p w14:paraId="4175782A"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xml:space="preserve">Theo quy định tại khoản 1 Điều 35 Bộ luật Lao động 2019, </w:t>
      </w:r>
      <w:r w:rsidRPr="001F4D94">
        <w:rPr>
          <w:rFonts w:ascii="Times New Roman" w:eastAsia="Malgun Gothic" w:hAnsi="Times New Roman" w:cs="Times New Roman" w:hint="eastAsia"/>
          <w:color w:val="000000" w:themeColor="text1"/>
          <w:sz w:val="28"/>
          <w:szCs w:val="28"/>
          <w:lang w:val="vi-VN" w:eastAsia="ko-KR"/>
        </w:rPr>
        <w:t>người lao động</w:t>
      </w:r>
      <w:r w:rsidRPr="001F4D94">
        <w:rPr>
          <w:rFonts w:ascii="Times New Roman" w:eastAsia="Malgun Gothic" w:hAnsi="Times New Roman" w:cs="Times New Roman"/>
          <w:color w:val="000000" w:themeColor="text1"/>
          <w:sz w:val="28"/>
          <w:szCs w:val="28"/>
          <w:lang w:val="vi-VN" w:eastAsia="ko-KR"/>
        </w:rPr>
        <w:t xml:space="preserve"> có quyền đơn phương chấm dứt hợp đồng lao động (HĐLĐ) nhưng phải báo trước cho công ty trong thời hạn như sau: </w:t>
      </w:r>
      <w:r w:rsidRPr="001F4D94">
        <w:rPr>
          <w:rFonts w:ascii="Times New Roman" w:eastAsia="Malgun Gothic" w:hAnsi="Times New Roman" w:cs="Times New Roman" w:hint="eastAsia"/>
          <w:color w:val="000000" w:themeColor="text1"/>
          <w:sz w:val="28"/>
          <w:szCs w:val="28"/>
          <w:lang w:val="vi-VN" w:eastAsia="ko-KR"/>
        </w:rPr>
        <w:t>í</w:t>
      </w:r>
      <w:r w:rsidRPr="001F4D94">
        <w:rPr>
          <w:rFonts w:ascii="Times New Roman" w:eastAsia="Malgun Gothic" w:hAnsi="Times New Roman" w:cs="Times New Roman"/>
          <w:color w:val="000000" w:themeColor="text1"/>
          <w:sz w:val="28"/>
          <w:szCs w:val="28"/>
          <w:lang w:val="vi-VN" w:eastAsia="ko-KR"/>
        </w:rPr>
        <w:t>t nhất 45 ngày nếu làm việc theo HĐLĐ không xác định thời hạn. Ít nhất 30 ngày nếu làm việc theo HĐLĐ xác định thời hạn có thời hạn từ 12 tháng đến 36 tháng. Ít nhất 3 ngày làm việc nếu làm việc theo HĐLĐ xác định thời hạn có thời hạn dưới 12 tháng. Đối với một số ngành, nghề, công việc đặc thù thì thời hạn báo trước được thực hiện theo quy định của Chính phủ.</w:t>
      </w:r>
    </w:p>
    <w:p w14:paraId="528FB41B" w14:textId="608E0483"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lastRenderedPageBreak/>
        <w:t xml:space="preserve">Tình huống </w:t>
      </w:r>
      <w:r w:rsidR="0026462C" w:rsidRPr="001F4D94">
        <w:rPr>
          <w:rFonts w:ascii="Times New Roman" w:eastAsia="Malgun Gothic" w:hAnsi="Times New Roman" w:cs="Times New Roman" w:hint="eastAsia"/>
          <w:b/>
          <w:color w:val="000000" w:themeColor="text1"/>
          <w:sz w:val="28"/>
          <w:szCs w:val="28"/>
          <w:lang w:val="vi-VN" w:eastAsia="ko-KR"/>
        </w:rPr>
        <w:t>26</w:t>
      </w:r>
      <w:r w:rsidRPr="001F4D94">
        <w:rPr>
          <w:rFonts w:ascii="Times New Roman" w:eastAsia="Malgun Gothic" w:hAnsi="Times New Roman" w:cs="Times New Roman"/>
          <w:b/>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Anh Trần Quốc D, 32 tuổi, làm nhân viên kỹ thuật tại Công ty TNHH Z được 3 năm theo hợp đồng lao động không xác định thời hạn. Đầu năm 2025, anh D xin nghỉ phép 10 ngày liên tục để về quê chăm mẹ ốm. Công ty chỉ đồng ý cho anh nghỉ 5 ngày, với lý do:</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“Nghỉ hằng năm phải theo kế hoạch của công ty”,</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“Ngày phép năm cũ không được cộng dồn sang năm sau”,</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“Nếu nghỉ quá sẽ bị xem là tự ý bỏ việc”.</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Anh D cho rằng mình đã làm đủ 12 tháng, có đủ số ngày phép và công ty phải cho anh sử dụng phép năm trước vì lỗi không được bố trí nghỉ là do công ty.</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Anh D đề nghị được giải thích rõ về quyền nghỉ hằng năm của người lao động</w:t>
      </w:r>
      <w:r w:rsidRPr="001F4D94">
        <w:rPr>
          <w:rFonts w:ascii="Times New Roman" w:eastAsia="Malgun Gothic" w:hAnsi="Times New Roman" w:cs="Times New Roman" w:hint="eastAsia"/>
          <w:color w:val="000000" w:themeColor="text1"/>
          <w:sz w:val="28"/>
          <w:szCs w:val="28"/>
          <w:lang w:val="vi-VN" w:eastAsia="ko-KR"/>
        </w:rPr>
        <w:t>?</w:t>
      </w:r>
    </w:p>
    <w:p w14:paraId="6DFD4945" w14:textId="77777777" w:rsidR="00C07436" w:rsidRPr="001F4D94" w:rsidRDefault="00C07436" w:rsidP="00C07436">
      <w:pPr>
        <w:spacing w:before="120" w:after="120"/>
        <w:ind w:firstLine="567"/>
        <w:jc w:val="both"/>
        <w:rPr>
          <w:rFonts w:ascii="Times New Roman" w:eastAsia="Malgun Gothic" w:hAnsi="Times New Roman" w:cs="Times New Roman" w:hint="eastAsia"/>
          <w:b/>
          <w:color w:val="000000" w:themeColor="text1"/>
          <w:sz w:val="28"/>
          <w:szCs w:val="28"/>
          <w:lang w:val="vi-VN" w:eastAsia="ko-KR"/>
        </w:rPr>
      </w:pPr>
      <w:r w:rsidRPr="001F4D94">
        <w:rPr>
          <w:rFonts w:ascii="Times New Roman" w:eastAsia="Malgun Gothic" w:hAnsi="Times New Roman" w:cs="Times New Roman" w:hint="eastAsia"/>
          <w:b/>
          <w:color w:val="000000" w:themeColor="text1"/>
          <w:sz w:val="28"/>
          <w:szCs w:val="28"/>
          <w:lang w:val="vi-VN" w:eastAsia="ko-KR"/>
        </w:rPr>
        <w:t>Trả lời:</w:t>
      </w:r>
    </w:p>
    <w:p w14:paraId="28F0D7A0"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Theo Điều 113 Bộ luật Lao động 2019, người lao động làm việc đủ 12 tháng cho một người sử dụng lao động thì được nghỉ hằng năm, hưởng nguyên lương theo hợp đồng lao động như sau:</w:t>
      </w:r>
    </w:p>
    <w:p w14:paraId="3A8CDCD5"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- 12 ngày làm việc đối với người làm công việc trong điều kiện bình thường;</w:t>
      </w:r>
    </w:p>
    <w:p w14:paraId="4900AAB3"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- 14 ngày làm việc đối với người lao động chưa thành niên, lao động là người khuyết tật, người làm nghề, công việc nặng nhọc, độc hại, nguy hiểm;</w:t>
      </w:r>
    </w:p>
    <w:p w14:paraId="39A16E45"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- 16 ngày làm việc đối với người làm nghề, công việc đặc biệt nặng nhọc, độc hại, nguy hiểm.</w:t>
      </w:r>
    </w:p>
    <w:p w14:paraId="01100D5C" w14:textId="77777777" w:rsidR="00C07436" w:rsidRPr="001F4D94" w:rsidRDefault="00C07436" w:rsidP="00C07436">
      <w:pPr>
        <w:spacing w:before="120" w:after="120"/>
        <w:ind w:firstLine="567"/>
        <w:jc w:val="both"/>
        <w:rPr>
          <w:rFonts w:ascii="Times New Roman" w:eastAsia="Malgun Gothic" w:hAnsi="Times New Roman" w:cs="Times New Roman" w:hint="eastAsia"/>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Người lao động làm việc chưa đủ 12 tháng cho một người sử dụng lao động thì số ngày nghỉ hằng năm theo tỷ lệ tương ứng với số tháng làm việc.</w:t>
      </w:r>
    </w:p>
    <w:p w14:paraId="5FDD300D" w14:textId="77777777"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Người sử dụng lao động có trách nhiệm quy định lịch nghỉ hằng năm, sau khi tham khảo ý kiến của người lao động, và phải thông báo trước cho người lao động biết.</w:t>
      </w:r>
    </w:p>
    <w:p w14:paraId="43895451" w14:textId="77777777" w:rsidR="00C07436" w:rsidRPr="001F4D94" w:rsidRDefault="00C07436" w:rsidP="00C07436">
      <w:pPr>
        <w:spacing w:before="120" w:after="120"/>
        <w:ind w:firstLine="567"/>
        <w:jc w:val="both"/>
        <w:rPr>
          <w:rFonts w:ascii="Times New Roman" w:eastAsia="Malgun Gothic" w:hAnsi="Times New Roman" w:cs="Times New Roman" w:hint="eastAsia"/>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Người lao động có thể thỏa thuận với người sử dụng lao động để nghỉ hằng năm thành nhiều lần, hoặc nghỉ gộp tối đa 3 năm một lần.</w:t>
      </w:r>
    </w:p>
    <w:p w14:paraId="434FFB91" w14:textId="77777777" w:rsidR="0026462C" w:rsidRPr="001F4D94" w:rsidRDefault="0026462C"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p>
    <w:p w14:paraId="06747475" w14:textId="64773326" w:rsidR="00C07436" w:rsidRPr="001F4D94" w:rsidRDefault="00C07436" w:rsidP="00C07436">
      <w:pPr>
        <w:spacing w:before="120" w:after="120"/>
        <w:ind w:firstLine="567"/>
        <w:jc w:val="both"/>
        <w:rPr>
          <w:rFonts w:ascii="Times New Roman" w:eastAsia="Malgun Gothic" w:hAnsi="Times New Roman" w:cs="Times New Roman"/>
          <w:color w:val="000000" w:themeColor="text1"/>
          <w:sz w:val="28"/>
          <w:szCs w:val="28"/>
          <w:lang w:eastAsia="ko-KR"/>
        </w:rPr>
      </w:pPr>
      <w:r w:rsidRPr="001F4D94">
        <w:rPr>
          <w:rFonts w:ascii="Times New Roman" w:eastAsia="Malgun Gothic" w:hAnsi="Times New Roman" w:cs="Times New Roman"/>
          <w:b/>
          <w:color w:val="000000" w:themeColor="text1"/>
          <w:sz w:val="28"/>
          <w:szCs w:val="28"/>
          <w:lang w:val="vi-VN" w:eastAsia="ko-KR"/>
        </w:rPr>
        <w:t xml:space="preserve">Tình huống </w:t>
      </w:r>
      <w:r w:rsidR="0026462C" w:rsidRPr="001F4D94">
        <w:rPr>
          <w:rFonts w:ascii="Times New Roman" w:eastAsia="Malgun Gothic" w:hAnsi="Times New Roman" w:cs="Times New Roman" w:hint="eastAsia"/>
          <w:b/>
          <w:color w:val="000000" w:themeColor="text1"/>
          <w:sz w:val="28"/>
          <w:szCs w:val="28"/>
          <w:lang w:val="vi-VN" w:eastAsia="ko-KR"/>
        </w:rPr>
        <w:t>27</w:t>
      </w:r>
      <w:r w:rsidRPr="001F4D94">
        <w:rPr>
          <w:rFonts w:ascii="Times New Roman" w:eastAsia="Malgun Gothic" w:hAnsi="Times New Roman" w:cs="Times New Roman"/>
          <w:b/>
          <w:color w:val="000000" w:themeColor="text1"/>
          <w:sz w:val="28"/>
          <w:szCs w:val="28"/>
          <w:lang w:val="vi-VN" w:eastAsia="ko-KR"/>
        </w:rPr>
        <w:t>:</w:t>
      </w:r>
      <w:r w:rsidRPr="001F4D94">
        <w:rPr>
          <w:rFonts w:ascii="Times New Roman" w:eastAsia="Malgun Gothic" w:hAnsi="Times New Roman" w:cs="Times New Roman" w:hint="eastAsia"/>
          <w:b/>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val="vi-VN" w:eastAsia="ko-KR"/>
        </w:rPr>
        <w:t>Chị Lê Thị Thu H, 29 tuổi, là nhân viên văn phòng tại Công ty A. Chị đang thực hiện thủ tục đăng ký người phụ thuộc để giảm trừ gia cảnh khi tính thuế thu nhập cá nhân (TNCN).</w:t>
      </w:r>
      <w:r w:rsidRPr="001F4D94">
        <w:rPr>
          <w:rFonts w:ascii="Times New Roman" w:eastAsia="Malgun Gothic" w:hAnsi="Times New Roman" w:cs="Times New Roman" w:hint="eastAsia"/>
          <w:color w:val="000000" w:themeColor="text1"/>
          <w:sz w:val="28"/>
          <w:szCs w:val="28"/>
          <w:lang w:val="vi-VN" w:eastAsia="ko-KR"/>
        </w:rPr>
        <w:t xml:space="preserve"> </w:t>
      </w:r>
      <w:r w:rsidRPr="001F4D94">
        <w:rPr>
          <w:rFonts w:ascii="Times New Roman" w:eastAsia="Malgun Gothic" w:hAnsi="Times New Roman" w:cs="Times New Roman"/>
          <w:color w:val="000000" w:themeColor="text1"/>
          <w:sz w:val="28"/>
          <w:szCs w:val="28"/>
          <w:lang w:eastAsia="ko-KR"/>
        </w:rPr>
        <w:t>Gia đình chị H có các thành viên sau:</w:t>
      </w:r>
      <w:r w:rsidRPr="001F4D94">
        <w:rPr>
          <w:rFonts w:ascii="Times New Roman" w:eastAsia="Malgun Gothic" w:hAnsi="Times New Roman" w:cs="Times New Roman" w:hint="eastAsia"/>
          <w:color w:val="000000" w:themeColor="text1"/>
          <w:sz w:val="28"/>
          <w:szCs w:val="28"/>
          <w:lang w:eastAsia="ko-KR"/>
        </w:rPr>
        <w:t xml:space="preserve"> c</w:t>
      </w:r>
      <w:r w:rsidRPr="001F4D94">
        <w:rPr>
          <w:rFonts w:ascii="Times New Roman" w:eastAsia="Malgun Gothic" w:hAnsi="Times New Roman" w:cs="Times New Roman"/>
          <w:color w:val="000000" w:themeColor="text1"/>
          <w:sz w:val="28"/>
          <w:szCs w:val="28"/>
          <w:lang w:eastAsia="ko-KR"/>
        </w:rPr>
        <w:t>on trai 3 tuổi của chị (đang sống cùng chị)</w:t>
      </w:r>
      <w:r w:rsidRPr="001F4D94">
        <w:rPr>
          <w:rFonts w:ascii="Times New Roman" w:eastAsia="Malgun Gothic" w:hAnsi="Times New Roman" w:cs="Times New Roman" w:hint="eastAsia"/>
          <w:color w:val="000000" w:themeColor="text1"/>
          <w:sz w:val="28"/>
          <w:szCs w:val="28"/>
          <w:lang w:eastAsia="ko-KR"/>
        </w:rPr>
        <w:t>; m</w:t>
      </w:r>
      <w:r w:rsidRPr="001F4D94">
        <w:rPr>
          <w:rFonts w:ascii="Times New Roman" w:eastAsia="Malgun Gothic" w:hAnsi="Times New Roman" w:cs="Times New Roman"/>
          <w:color w:val="000000" w:themeColor="text1"/>
          <w:sz w:val="28"/>
          <w:szCs w:val="28"/>
          <w:lang w:eastAsia="ko-KR"/>
        </w:rPr>
        <w:t>ẹ ruột 58 tuổi, không có lương hưu và bị bệnh mãn tính, sống phụ thuộc vào chị</w:t>
      </w:r>
      <w:r w:rsidRPr="001F4D94">
        <w:rPr>
          <w:rFonts w:ascii="Times New Roman" w:eastAsia="Malgun Gothic" w:hAnsi="Times New Roman" w:cs="Times New Roman" w:hint="eastAsia"/>
          <w:color w:val="000000" w:themeColor="text1"/>
          <w:sz w:val="28"/>
          <w:szCs w:val="28"/>
          <w:lang w:eastAsia="ko-KR"/>
        </w:rPr>
        <w:t>; e</w:t>
      </w:r>
      <w:r w:rsidRPr="001F4D94">
        <w:rPr>
          <w:rFonts w:ascii="Times New Roman" w:eastAsia="Malgun Gothic" w:hAnsi="Times New Roman" w:cs="Times New Roman"/>
          <w:color w:val="000000" w:themeColor="text1"/>
          <w:sz w:val="28"/>
          <w:szCs w:val="28"/>
          <w:lang w:eastAsia="ko-KR"/>
        </w:rPr>
        <w:t>m gái ruột 20 tuổi, đang học đại học và không có thu nhập</w:t>
      </w:r>
      <w:r w:rsidRPr="001F4D94">
        <w:rPr>
          <w:rFonts w:ascii="Times New Roman" w:eastAsia="Malgun Gothic" w:hAnsi="Times New Roman" w:cs="Times New Roman" w:hint="eastAsia"/>
          <w:color w:val="000000" w:themeColor="text1"/>
          <w:sz w:val="28"/>
          <w:szCs w:val="28"/>
          <w:lang w:eastAsia="ko-KR"/>
        </w:rPr>
        <w:t>; b</w:t>
      </w:r>
      <w:r w:rsidRPr="001F4D94">
        <w:rPr>
          <w:rFonts w:ascii="Times New Roman" w:eastAsia="Malgun Gothic" w:hAnsi="Times New Roman" w:cs="Times New Roman"/>
          <w:color w:val="000000" w:themeColor="text1"/>
          <w:sz w:val="28"/>
          <w:szCs w:val="28"/>
          <w:lang w:eastAsia="ko-KR"/>
        </w:rPr>
        <w:t>ố chồng 62 tuổi, có lương hưu hằng tháng 4,5 triệu.</w:t>
      </w:r>
      <w:r w:rsidRPr="001F4D94">
        <w:rPr>
          <w:rFonts w:ascii="Times New Roman" w:eastAsia="Malgun Gothic" w:hAnsi="Times New Roman" w:cs="Times New Roman" w:hint="eastAsia"/>
          <w:color w:val="000000" w:themeColor="text1"/>
          <w:sz w:val="28"/>
          <w:szCs w:val="28"/>
          <w:lang w:eastAsia="ko-KR"/>
        </w:rPr>
        <w:t xml:space="preserve"> </w:t>
      </w:r>
      <w:r w:rsidRPr="001F4D94">
        <w:rPr>
          <w:rFonts w:ascii="Times New Roman" w:eastAsia="Malgun Gothic" w:hAnsi="Times New Roman" w:cs="Times New Roman"/>
          <w:color w:val="000000" w:themeColor="text1"/>
          <w:sz w:val="28"/>
          <w:szCs w:val="28"/>
          <w:lang w:eastAsia="ko-KR"/>
        </w:rPr>
        <w:t xml:space="preserve">Chị H </w:t>
      </w:r>
      <w:r w:rsidRPr="001F4D94">
        <w:rPr>
          <w:rFonts w:ascii="Times New Roman" w:eastAsia="Malgun Gothic" w:hAnsi="Times New Roman" w:cs="Times New Roman" w:hint="eastAsia"/>
          <w:color w:val="000000" w:themeColor="text1"/>
          <w:sz w:val="28"/>
          <w:szCs w:val="28"/>
          <w:lang w:eastAsia="ko-KR"/>
        </w:rPr>
        <w:t xml:space="preserve">muốn biết </w:t>
      </w:r>
      <w:r w:rsidRPr="001F4D94">
        <w:rPr>
          <w:rFonts w:ascii="Times New Roman" w:eastAsia="Malgun Gothic" w:hAnsi="Times New Roman" w:cs="Times New Roman"/>
          <w:color w:val="000000" w:themeColor="text1"/>
          <w:sz w:val="28"/>
          <w:szCs w:val="28"/>
          <w:lang w:eastAsia="ko-KR"/>
        </w:rPr>
        <w:t>quy định pháp luật về người phụ thuộc để tính giảm trừ gia cảnh</w:t>
      </w:r>
      <w:r w:rsidRPr="001F4D94">
        <w:rPr>
          <w:rFonts w:ascii="Times New Roman" w:eastAsia="Malgun Gothic" w:hAnsi="Times New Roman" w:cs="Times New Roman" w:hint="eastAsia"/>
          <w:color w:val="000000" w:themeColor="text1"/>
          <w:sz w:val="28"/>
          <w:szCs w:val="28"/>
          <w:lang w:eastAsia="ko-KR"/>
        </w:rPr>
        <w:t>?</w:t>
      </w:r>
    </w:p>
    <w:p w14:paraId="3CA4557D" w14:textId="77777777" w:rsidR="00C07436" w:rsidRPr="001F4D94" w:rsidRDefault="00C07436" w:rsidP="00C07436">
      <w:pPr>
        <w:spacing w:before="120" w:after="120"/>
        <w:ind w:firstLine="567"/>
        <w:jc w:val="both"/>
        <w:rPr>
          <w:rFonts w:ascii="Times New Roman" w:eastAsia="Malgun Gothic" w:hAnsi="Times New Roman" w:cs="Times New Roman"/>
          <w:b/>
          <w:color w:val="000000" w:themeColor="text1"/>
          <w:sz w:val="28"/>
          <w:szCs w:val="28"/>
          <w:lang w:eastAsia="ko-KR"/>
        </w:rPr>
      </w:pPr>
      <w:r w:rsidRPr="001F4D94">
        <w:rPr>
          <w:rFonts w:ascii="Times New Roman" w:eastAsia="Malgun Gothic" w:hAnsi="Times New Roman" w:cs="Times New Roman" w:hint="eastAsia"/>
          <w:b/>
          <w:color w:val="000000" w:themeColor="text1"/>
          <w:sz w:val="28"/>
          <w:szCs w:val="28"/>
          <w:lang w:eastAsia="ko-KR"/>
        </w:rPr>
        <w:t>Trả lời:</w:t>
      </w:r>
    </w:p>
    <w:p w14:paraId="077083F7" w14:textId="77777777" w:rsidR="00C07436" w:rsidRPr="001F4D94" w:rsidRDefault="00C07436" w:rsidP="00C07436">
      <w:pPr>
        <w:spacing w:before="120" w:after="120"/>
        <w:ind w:firstLine="567"/>
        <w:jc w:val="both"/>
        <w:rPr>
          <w:rFonts w:ascii="Times New Roman" w:eastAsia="Times New Roman" w:hAnsi="Times New Roman" w:cs="Times New Roman"/>
          <w:color w:val="000000" w:themeColor="text1"/>
          <w:sz w:val="28"/>
          <w:szCs w:val="28"/>
          <w:lang w:val="vi-VN"/>
        </w:rPr>
      </w:pPr>
      <w:r w:rsidRPr="001F4D94">
        <w:rPr>
          <w:rFonts w:ascii="Times New Roman" w:eastAsia="Times New Roman" w:hAnsi="Times New Roman" w:cs="Times New Roman"/>
          <w:color w:val="000000" w:themeColor="text1"/>
          <w:sz w:val="28"/>
          <w:szCs w:val="28"/>
          <w:lang w:val="vi-VN"/>
        </w:rPr>
        <w:t xml:space="preserve">Theo quy định tại khoản 3 Điều 19 Luật Thuế </w:t>
      </w:r>
      <w:r w:rsidRPr="001F4D94">
        <w:rPr>
          <w:rFonts w:ascii="Times New Roman" w:hAnsi="Times New Roman" w:cs="Times New Roman" w:hint="eastAsia"/>
          <w:color w:val="000000" w:themeColor="text1"/>
          <w:sz w:val="28"/>
          <w:szCs w:val="28"/>
          <w:lang w:val="vi-VN" w:eastAsia="ko-KR"/>
        </w:rPr>
        <w:t>thu nhập cá nhân</w:t>
      </w:r>
      <w:r w:rsidRPr="001F4D94">
        <w:rPr>
          <w:rFonts w:ascii="Times New Roman" w:eastAsia="Times New Roman" w:hAnsi="Times New Roman" w:cs="Times New Roman"/>
          <w:color w:val="000000" w:themeColor="text1"/>
          <w:sz w:val="28"/>
          <w:szCs w:val="28"/>
          <w:lang w:val="vi-VN"/>
        </w:rPr>
        <w:t xml:space="preserve"> năm 2007 thì người phụ thuộc là người mà đối tượng nộp thuế có trách nhiệm nuôi dưỡng, bao gồm:</w:t>
      </w:r>
    </w:p>
    <w:p w14:paraId="02834F42" w14:textId="77777777" w:rsidR="00C07436" w:rsidRPr="001F4D94" w:rsidRDefault="00C07436" w:rsidP="00C07436">
      <w:pPr>
        <w:spacing w:before="120" w:after="120"/>
        <w:ind w:firstLine="567"/>
        <w:jc w:val="both"/>
        <w:rPr>
          <w:rFonts w:ascii="Times New Roman" w:eastAsia="Times New Roman" w:hAnsi="Times New Roman" w:cs="Times New Roman"/>
          <w:color w:val="000000" w:themeColor="text1"/>
          <w:sz w:val="28"/>
          <w:szCs w:val="28"/>
          <w:lang w:val="vi-VN"/>
        </w:rPr>
      </w:pPr>
      <w:r w:rsidRPr="001F4D94">
        <w:rPr>
          <w:rFonts w:ascii="Times New Roman" w:eastAsia="Times New Roman" w:hAnsi="Times New Roman" w:cs="Times New Roman"/>
          <w:color w:val="000000" w:themeColor="text1"/>
          <w:sz w:val="28"/>
          <w:szCs w:val="28"/>
          <w:lang w:val="vi-VN"/>
        </w:rPr>
        <w:t>- Con chưa thành niên; con bị tàn tật, không có khả năng lao động;</w:t>
      </w:r>
    </w:p>
    <w:p w14:paraId="0284571F" w14:textId="77777777" w:rsidR="00C07436" w:rsidRPr="001F4D94" w:rsidRDefault="00C07436"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rPr>
        <w:lastRenderedPageBreak/>
        <w:t>- Các cá nhân không có thu nhập hoặc có thu nhập không vượt quá mức quy định, bao gồm con thành niên đang học đại học, cao đẳng, trung học chuyên nghiệp hoặc học nghề; vợ hoặc chồng không có khả năng lao động; bố, mẹ đã hết tuổi lao động hoặc không có khả năng lao động; những người khác không nơi nương tựa mà người nộp thuế phải trực tiếp nuôi dưỡng.</w:t>
      </w:r>
    </w:p>
    <w:p w14:paraId="65EE0857"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vi-VN" w:eastAsia="ko-KR"/>
        </w:rPr>
      </w:pPr>
    </w:p>
    <w:p w14:paraId="76381BC7" w14:textId="23BEB337" w:rsidR="00D82378" w:rsidRPr="001F4D94" w:rsidRDefault="00D37EF2" w:rsidP="00C07436">
      <w:pPr>
        <w:shd w:val="clear" w:color="auto" w:fill="FFFFFF"/>
        <w:autoSpaceDN w:val="0"/>
        <w:spacing w:before="120" w:after="120"/>
        <w:ind w:firstLine="567"/>
        <w:jc w:val="both"/>
        <w:rPr>
          <w:rFonts w:ascii="Times New Roman" w:eastAsia="Times New Roman" w:hAnsi="Times New Roman" w:cs="Times New Roman"/>
          <w:bCs/>
          <w:color w:val="000000" w:themeColor="text1"/>
          <w:sz w:val="28"/>
          <w:szCs w:val="28"/>
          <w:lang w:val="vi-VN" w:eastAsia="vi-VN"/>
        </w:rPr>
      </w:pPr>
      <w:r w:rsidRPr="001F4D94">
        <w:rPr>
          <w:rFonts w:ascii="Times New Roman" w:eastAsia="Times New Roman" w:hAnsi="Times New Roman" w:cs="Times New Roman"/>
          <w:b/>
          <w:bCs/>
          <w:color w:val="000000" w:themeColor="text1"/>
          <w:sz w:val="28"/>
          <w:szCs w:val="28"/>
          <w:lang w:val="vi-VN" w:eastAsia="vi-VN"/>
        </w:rPr>
        <w:t xml:space="preserve">Tình huống </w:t>
      </w:r>
      <w:r w:rsidR="00792759" w:rsidRPr="001F4D94">
        <w:rPr>
          <w:rFonts w:ascii="Times New Roman" w:hAnsi="Times New Roman" w:cs="Times New Roman" w:hint="eastAsia"/>
          <w:b/>
          <w:bCs/>
          <w:color w:val="000000" w:themeColor="text1"/>
          <w:sz w:val="28"/>
          <w:szCs w:val="28"/>
          <w:lang w:val="vi-VN" w:eastAsia="ko-KR"/>
        </w:rPr>
        <w:t>2</w:t>
      </w:r>
      <w:r w:rsidR="0026462C" w:rsidRPr="001F4D94">
        <w:rPr>
          <w:rFonts w:ascii="Times New Roman" w:hAnsi="Times New Roman" w:cs="Times New Roman" w:hint="eastAsia"/>
          <w:b/>
          <w:bCs/>
          <w:color w:val="000000" w:themeColor="text1"/>
          <w:sz w:val="28"/>
          <w:szCs w:val="28"/>
          <w:lang w:val="vi-VN" w:eastAsia="ko-KR"/>
        </w:rPr>
        <w:t>8</w:t>
      </w:r>
      <w:r w:rsidRPr="001F4D94">
        <w:rPr>
          <w:rFonts w:ascii="Times New Roman" w:eastAsia="Times New Roman" w:hAnsi="Times New Roman" w:cs="Times New Roman"/>
          <w:b/>
          <w:bCs/>
          <w:color w:val="000000" w:themeColor="text1"/>
          <w:sz w:val="28"/>
          <w:szCs w:val="28"/>
          <w:lang w:val="vi-VN" w:eastAsia="vi-VN"/>
        </w:rPr>
        <w:t>:</w:t>
      </w:r>
      <w:r w:rsidRPr="001F4D94">
        <w:rPr>
          <w:rFonts w:ascii="Times New Roman" w:eastAsia="Times New Roman" w:hAnsi="Times New Roman" w:cs="Times New Roman"/>
          <w:bCs/>
          <w:color w:val="000000" w:themeColor="text1"/>
          <w:sz w:val="28"/>
          <w:szCs w:val="28"/>
          <w:lang w:val="vi-VN" w:eastAsia="vi-VN"/>
        </w:rPr>
        <w:t xml:space="preserve"> </w:t>
      </w:r>
      <w:r w:rsidR="00D82378" w:rsidRPr="001F4D94">
        <w:rPr>
          <w:rFonts w:ascii="Times New Roman" w:eastAsia="Times New Roman" w:hAnsi="Times New Roman" w:cs="Times New Roman"/>
          <w:bCs/>
          <w:color w:val="000000" w:themeColor="text1"/>
          <w:sz w:val="28"/>
          <w:szCs w:val="28"/>
          <w:lang w:val="vi-VN" w:eastAsia="vi-VN"/>
        </w:rPr>
        <w:t xml:space="preserve">Ông Nguyễn Văn X kinh doanh qua mạng xã hội, nền tảng Tiktok Shop quảng cáo sản phẩm thuốc trị mụn “thần thánh”, cam kết “không cần da bị mụn cũng hết mụn”, không ghi rõ thành phần, không công bố bản thành phần sản phẩm và không đăng ký kinh doanh. </w:t>
      </w:r>
    </w:p>
    <w:p w14:paraId="4BE3E753" w14:textId="618EA82A" w:rsidR="00D37EF2" w:rsidRPr="001F4D94" w:rsidRDefault="00D82378" w:rsidP="00C07436">
      <w:pPr>
        <w:shd w:val="clear" w:color="auto" w:fill="FFFFFF"/>
        <w:autoSpaceDN w:val="0"/>
        <w:spacing w:before="120" w:after="120"/>
        <w:ind w:firstLine="567"/>
        <w:jc w:val="both"/>
        <w:rPr>
          <w:rFonts w:ascii="Times New Roman" w:eastAsia="Times New Roman" w:hAnsi="Times New Roman" w:cs="Times New Roman"/>
          <w:color w:val="000000" w:themeColor="text1"/>
          <w:sz w:val="28"/>
          <w:szCs w:val="28"/>
          <w:lang w:val="vi-VN" w:eastAsia="vi-VN"/>
        </w:rPr>
      </w:pPr>
      <w:r w:rsidRPr="001F4D94">
        <w:rPr>
          <w:rFonts w:ascii="Times New Roman" w:eastAsia="Times New Roman" w:hAnsi="Times New Roman" w:cs="Times New Roman"/>
          <w:bCs/>
          <w:color w:val="000000" w:themeColor="text1"/>
          <w:sz w:val="28"/>
          <w:szCs w:val="28"/>
          <w:lang w:val="vi-VN" w:eastAsia="vi-VN"/>
        </w:rPr>
        <w:t>Hỏi: Ông X bị bắt và lập biên bản về hành vi nêu trên. Hỏi ông X có thể bị xử phạt như thế nào? Được biết ông X thu lợi bất chính 49.000.000 đồng đối với hành vi nêu trên.</w:t>
      </w:r>
    </w:p>
    <w:p w14:paraId="012E3A64" w14:textId="77777777" w:rsidR="00D37EF2" w:rsidRPr="001F4D94" w:rsidRDefault="00D37EF2" w:rsidP="00C07436">
      <w:pPr>
        <w:shd w:val="clear" w:color="auto" w:fill="FFFFFF"/>
        <w:autoSpaceDN w:val="0"/>
        <w:spacing w:before="120" w:after="120"/>
        <w:ind w:firstLine="567"/>
        <w:jc w:val="both"/>
        <w:rPr>
          <w:rFonts w:ascii="Times New Roman" w:hAnsi="Times New Roman" w:cs="Times New Roman"/>
          <w:b/>
          <w:bCs/>
          <w:color w:val="000000" w:themeColor="text1"/>
          <w:sz w:val="28"/>
          <w:szCs w:val="28"/>
          <w:lang w:val="vi-VN" w:eastAsia="ko-KR"/>
        </w:rPr>
      </w:pPr>
      <w:r w:rsidRPr="001F4D94">
        <w:rPr>
          <w:rFonts w:ascii="Times New Roman" w:eastAsia="Times New Roman" w:hAnsi="Times New Roman" w:cs="Times New Roman"/>
          <w:b/>
          <w:bCs/>
          <w:color w:val="000000" w:themeColor="text1"/>
          <w:sz w:val="28"/>
          <w:szCs w:val="28"/>
          <w:lang w:val="vi-VN" w:eastAsia="vi-VN"/>
        </w:rPr>
        <w:t>Trả lời:</w:t>
      </w:r>
    </w:p>
    <w:p w14:paraId="61567D20" w14:textId="77777777" w:rsidR="00D82378" w:rsidRPr="001F4D94" w:rsidRDefault="00D82378"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en-US"/>
        </w:rPr>
        <w:t>Căn cứ quy định tại Điều 9 Nghị định 98/2020/NĐ-CP ngày 26/8/2020 của Chính phủ quy định xử phạt vi phạm hành chính trong hoạt động thương mại, sản xuất, buôn bán hàng giả, hàng cấm và bảo vệ quyền lợi người tiêu dùng được sửa đổi, bổ sung bởi Nghị định số 24/2025/NĐ-CP ngày 21/02/2025. Ông X có thể bị xử phạt vi phạm hành chính đối với hành vi nêu trên số tiền từ 60.000.000 đồng đến 100.000.000 đồng, ngoài ra ông X còn bị buộc tịch thu, tiêu hủy toàn bộ số lượng sản phẩm thuốc trị mụn nêu trên, đồng thời phải nộp toàn bộ số tiền thu lợi bất chính 49.000.000 đồng do hành vi kinh doanh nêu trên.</w:t>
      </w:r>
    </w:p>
    <w:p w14:paraId="77C2D6C1"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vi-VN" w:eastAsia="ko-KR"/>
        </w:rPr>
      </w:pPr>
    </w:p>
    <w:p w14:paraId="487855AC" w14:textId="3D8FE8F2" w:rsidR="00D82378" w:rsidRPr="001F4D94" w:rsidRDefault="00792759" w:rsidP="00C07436">
      <w:pPr>
        <w:shd w:val="clear" w:color="auto" w:fill="FFFFFF"/>
        <w:autoSpaceDN w:val="0"/>
        <w:spacing w:before="120" w:after="120"/>
        <w:ind w:firstLine="567"/>
        <w:jc w:val="both"/>
        <w:rPr>
          <w:rFonts w:ascii="Times New Roman" w:eastAsia="Times New Roman" w:hAnsi="Times New Roman" w:cs="Times New Roman"/>
          <w:bCs/>
          <w:color w:val="000000" w:themeColor="text1"/>
          <w:sz w:val="28"/>
          <w:szCs w:val="28"/>
          <w:lang w:val="vi-VN" w:eastAsia="vi-VN"/>
        </w:rPr>
      </w:pPr>
      <w:r w:rsidRPr="001F4D94">
        <w:rPr>
          <w:rFonts w:ascii="Times New Roman" w:eastAsia="Times New Roman" w:hAnsi="Times New Roman" w:cs="Times New Roman"/>
          <w:b/>
          <w:bCs/>
          <w:color w:val="000000" w:themeColor="text1"/>
          <w:sz w:val="28"/>
          <w:szCs w:val="28"/>
          <w:lang w:val="vi-VN" w:eastAsia="vi-VN"/>
        </w:rPr>
        <w:t xml:space="preserve">Tình huống </w:t>
      </w:r>
      <w:r w:rsidRPr="001F4D94">
        <w:rPr>
          <w:rFonts w:ascii="Times New Roman" w:hAnsi="Times New Roman" w:cs="Times New Roman" w:hint="eastAsia"/>
          <w:b/>
          <w:bCs/>
          <w:color w:val="000000" w:themeColor="text1"/>
          <w:sz w:val="28"/>
          <w:szCs w:val="28"/>
          <w:lang w:val="vi-VN" w:eastAsia="ko-KR"/>
        </w:rPr>
        <w:t>2</w:t>
      </w:r>
      <w:r w:rsidR="0026462C" w:rsidRPr="001F4D94">
        <w:rPr>
          <w:rFonts w:ascii="Times New Roman" w:hAnsi="Times New Roman" w:cs="Times New Roman" w:hint="eastAsia"/>
          <w:b/>
          <w:bCs/>
          <w:color w:val="000000" w:themeColor="text1"/>
          <w:sz w:val="28"/>
          <w:szCs w:val="28"/>
          <w:lang w:val="vi-VN" w:eastAsia="ko-KR"/>
        </w:rPr>
        <w:t>9</w:t>
      </w:r>
      <w:r w:rsidR="00D37EF2" w:rsidRPr="001F4D94">
        <w:rPr>
          <w:rFonts w:ascii="Times New Roman" w:eastAsia="Times New Roman" w:hAnsi="Times New Roman" w:cs="Times New Roman"/>
          <w:b/>
          <w:bCs/>
          <w:color w:val="000000" w:themeColor="text1"/>
          <w:sz w:val="28"/>
          <w:szCs w:val="28"/>
          <w:lang w:val="vi-VN" w:eastAsia="vi-VN"/>
        </w:rPr>
        <w:t>:</w:t>
      </w:r>
      <w:r w:rsidR="00D37EF2" w:rsidRPr="001F4D94">
        <w:rPr>
          <w:rFonts w:ascii="Times New Roman" w:eastAsia="Times New Roman" w:hAnsi="Times New Roman" w:cs="Times New Roman"/>
          <w:bCs/>
          <w:color w:val="000000" w:themeColor="text1"/>
          <w:sz w:val="28"/>
          <w:szCs w:val="28"/>
          <w:lang w:val="vi-VN" w:eastAsia="vi-VN"/>
        </w:rPr>
        <w:t> </w:t>
      </w:r>
      <w:r w:rsidR="00D82378" w:rsidRPr="001F4D94">
        <w:rPr>
          <w:rFonts w:ascii="Times New Roman" w:eastAsia="Times New Roman" w:hAnsi="Times New Roman" w:cs="Times New Roman"/>
          <w:bCs/>
          <w:color w:val="000000" w:themeColor="text1"/>
          <w:sz w:val="28"/>
          <w:szCs w:val="28"/>
          <w:lang w:val="vi-VN" w:eastAsia="vi-VN"/>
        </w:rPr>
        <w:t>Trong quá trình kiểm tra, Đội Quản lý thị trường phát hiện cửa hàng điện tử T.L tại phường Thủ Dầu Một đang bày bán 15 chiếc điện thoại di động nhãn hiệu Apple đã qua sử dụng, không có hóa đơn, chứng từ chứng minh nguồn gốc hợp pháp. Chủ cửa hàng khai nhận đã mua lại từ người quen “xách tay” từ nước ngoài về để bán kiếm lời.</w:t>
      </w:r>
    </w:p>
    <w:p w14:paraId="74A12208" w14:textId="4B7B8D50" w:rsidR="00D37EF2" w:rsidRPr="001F4D94" w:rsidRDefault="00D82378" w:rsidP="00C07436">
      <w:pPr>
        <w:shd w:val="clear" w:color="auto" w:fill="FFFFFF"/>
        <w:autoSpaceDN w:val="0"/>
        <w:spacing w:before="120" w:after="120"/>
        <w:ind w:firstLine="567"/>
        <w:jc w:val="both"/>
        <w:rPr>
          <w:rFonts w:ascii="Times New Roman" w:eastAsia="Times New Roman" w:hAnsi="Times New Roman" w:cs="Times New Roman"/>
          <w:color w:val="000000" w:themeColor="text1"/>
          <w:sz w:val="28"/>
          <w:szCs w:val="28"/>
          <w:lang w:val="vi-VN" w:eastAsia="vi-VN"/>
        </w:rPr>
      </w:pPr>
      <w:r w:rsidRPr="001F4D94">
        <w:rPr>
          <w:rFonts w:ascii="Times New Roman" w:eastAsia="Times New Roman" w:hAnsi="Times New Roman" w:cs="Times New Roman"/>
          <w:bCs/>
          <w:color w:val="000000" w:themeColor="text1"/>
          <w:sz w:val="28"/>
          <w:szCs w:val="28"/>
          <w:lang w:val="vi-VN" w:eastAsia="vi-VN"/>
        </w:rPr>
        <w:t>Hỏi: hành vi của chủ cửa hàng T.L có thể bị xử phạt thế nào? Được biết giá thị trường của 15 chiếc điện thoại nêu trên khoản 150.000.000 đồng.</w:t>
      </w:r>
    </w:p>
    <w:p w14:paraId="64A3702F" w14:textId="77777777" w:rsidR="00D37EF2" w:rsidRPr="001F4D94" w:rsidRDefault="00D37EF2" w:rsidP="00C07436">
      <w:pPr>
        <w:shd w:val="clear" w:color="auto" w:fill="FFFFFF"/>
        <w:autoSpaceDN w:val="0"/>
        <w:spacing w:before="120" w:after="120"/>
        <w:ind w:firstLine="567"/>
        <w:jc w:val="both"/>
        <w:rPr>
          <w:rFonts w:ascii="Times New Roman" w:hAnsi="Times New Roman" w:cs="Times New Roman"/>
          <w:b/>
          <w:bCs/>
          <w:color w:val="000000" w:themeColor="text1"/>
          <w:sz w:val="28"/>
          <w:szCs w:val="28"/>
          <w:lang w:val="vi-VN" w:eastAsia="ko-KR"/>
        </w:rPr>
      </w:pPr>
      <w:r w:rsidRPr="001F4D94">
        <w:rPr>
          <w:rFonts w:ascii="Times New Roman" w:eastAsia="Times New Roman" w:hAnsi="Times New Roman" w:cs="Times New Roman"/>
          <w:b/>
          <w:bCs/>
          <w:color w:val="000000" w:themeColor="text1"/>
          <w:sz w:val="28"/>
          <w:szCs w:val="28"/>
          <w:lang w:val="vi-VN" w:eastAsia="vi-VN"/>
        </w:rPr>
        <w:t>Trả lời:</w:t>
      </w:r>
    </w:p>
    <w:p w14:paraId="57BABAAA" w14:textId="77777777" w:rsidR="00D82378" w:rsidRPr="001F4D94" w:rsidRDefault="00D82378"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en-US"/>
        </w:rPr>
        <w:t>Hành vi nêu trên là hành vi kinh doanh hàng hóa nhập lậu, có thể bị xử phạt vi phạm hành chính, căn cứ quy định tại Điều 15 Nghị định 98/2020/NĐ-CP ngày 26/8/2020 của Chính phủ quy định xử phạt vi phạm hành chính trong hoạt động thương mại, sản xuất, buôn bán hàng giả, hàng cấm và bảo vệ quyền lợi người tiêu dùng được sửa đổi, bổ sung bởi Nghị định số 24/2025/NĐ-CP ngày 21/02/2025. Cửa hàng T.L có thể bị xử phạt từ 40.000.000 đồng đến 50.000.000 đồng và tịch thu 15 chiếc điện thoại nhập lậu nêu trên.</w:t>
      </w:r>
    </w:p>
    <w:p w14:paraId="54E87350"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vi-VN" w:eastAsia="ko-KR"/>
        </w:rPr>
      </w:pPr>
    </w:p>
    <w:p w14:paraId="644BA852" w14:textId="4D3DB538" w:rsidR="00D82378" w:rsidRPr="001F4D94" w:rsidRDefault="00A24475" w:rsidP="00C07436">
      <w:pPr>
        <w:spacing w:before="120" w:after="120"/>
        <w:ind w:firstLine="567"/>
        <w:jc w:val="both"/>
        <w:rPr>
          <w:rFonts w:ascii="Times New Roman" w:eastAsia="Times New Roman" w:hAnsi="Times New Roman" w:cs="Times New Roman"/>
          <w:bCs/>
          <w:color w:val="000000" w:themeColor="text1"/>
          <w:sz w:val="28"/>
          <w:szCs w:val="28"/>
          <w:lang w:val="vi-VN" w:eastAsia="vi-VN"/>
        </w:rPr>
      </w:pPr>
      <w:r w:rsidRPr="001F4D94">
        <w:rPr>
          <w:rFonts w:ascii="Times New Roman" w:eastAsia="Times New Roman" w:hAnsi="Times New Roman" w:cs="Times New Roman"/>
          <w:b/>
          <w:bCs/>
          <w:color w:val="000000" w:themeColor="text1"/>
          <w:sz w:val="28"/>
          <w:szCs w:val="28"/>
          <w:lang w:val="vi-VN" w:eastAsia="vi-VN"/>
        </w:rPr>
        <w:lastRenderedPageBreak/>
        <w:t xml:space="preserve">Tình huống </w:t>
      </w:r>
      <w:r w:rsidR="0026462C" w:rsidRPr="001F4D94">
        <w:rPr>
          <w:rFonts w:ascii="Times New Roman" w:hAnsi="Times New Roman" w:cs="Times New Roman" w:hint="eastAsia"/>
          <w:b/>
          <w:bCs/>
          <w:color w:val="000000" w:themeColor="text1"/>
          <w:sz w:val="28"/>
          <w:szCs w:val="28"/>
          <w:lang w:val="vi-VN" w:eastAsia="ko-KR"/>
        </w:rPr>
        <w:t>30</w:t>
      </w:r>
      <w:r w:rsidRPr="001F4D94">
        <w:rPr>
          <w:rFonts w:ascii="Times New Roman" w:eastAsia="Times New Roman" w:hAnsi="Times New Roman" w:cs="Times New Roman"/>
          <w:b/>
          <w:bCs/>
          <w:color w:val="000000" w:themeColor="text1"/>
          <w:sz w:val="28"/>
          <w:szCs w:val="28"/>
          <w:lang w:val="vi-VN" w:eastAsia="vi-VN"/>
        </w:rPr>
        <w:t>:</w:t>
      </w:r>
      <w:r w:rsidRPr="001F4D94">
        <w:rPr>
          <w:rFonts w:ascii="Times New Roman" w:eastAsia="Times New Roman" w:hAnsi="Times New Roman" w:cs="Times New Roman"/>
          <w:bCs/>
          <w:color w:val="000000" w:themeColor="text1"/>
          <w:sz w:val="28"/>
          <w:szCs w:val="28"/>
          <w:lang w:val="vi-VN" w:eastAsia="vi-VN"/>
        </w:rPr>
        <w:t> </w:t>
      </w:r>
      <w:r w:rsidR="00D82378" w:rsidRPr="001F4D94">
        <w:rPr>
          <w:rFonts w:ascii="Times New Roman" w:eastAsia="Times New Roman" w:hAnsi="Times New Roman" w:cs="Times New Roman"/>
          <w:bCs/>
          <w:color w:val="000000" w:themeColor="text1"/>
          <w:sz w:val="28"/>
          <w:szCs w:val="28"/>
          <w:lang w:val="vi-VN" w:eastAsia="vi-VN"/>
        </w:rPr>
        <w:t>Ông P 50 tuổi, là chủ hộ đăng ký thường trú tại phường Thủ Dầu Một, Thành phố Hồ Chí Minh. Con gái ông P là chị L 28 tuổi cùng đăng ký thường trú tại địa chỉ nêu trên. Hiện tại, chị L đã làm thủ tục để định cư nước ngoài.</w:t>
      </w:r>
    </w:p>
    <w:p w14:paraId="246CF77B" w14:textId="3D64A515" w:rsidR="00A24475" w:rsidRPr="001F4D94" w:rsidRDefault="00D82378"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eastAsia="Times New Roman" w:hAnsi="Times New Roman" w:cs="Times New Roman"/>
          <w:bCs/>
          <w:color w:val="000000" w:themeColor="text1"/>
          <w:sz w:val="28"/>
          <w:szCs w:val="28"/>
          <w:lang w:val="vi-VN" w:eastAsia="vi-VN"/>
        </w:rPr>
        <w:t xml:space="preserve"> Hỏi: trong trường hợp này, chị L có bị xóa đăng ký thường trú hay không? Nếu có thì hồ sơ bao gồm những gì? Ông P có được thực hiện thủ tục xóa đăng ký thường trú cho chị L được không và có thể thực hiện qua các hình thức nào</w:t>
      </w:r>
      <w:r w:rsidRPr="001F4D94">
        <w:rPr>
          <w:rFonts w:ascii="Times New Roman" w:hAnsi="Times New Roman" w:cs="Times New Roman" w:hint="eastAsia"/>
          <w:bCs/>
          <w:color w:val="000000" w:themeColor="text1"/>
          <w:sz w:val="28"/>
          <w:szCs w:val="28"/>
          <w:lang w:val="vi-VN" w:eastAsia="ko-KR"/>
        </w:rPr>
        <w:t>?</w:t>
      </w:r>
    </w:p>
    <w:p w14:paraId="4A28E652" w14:textId="035EE8A1" w:rsidR="00A45057" w:rsidRPr="001F4D94" w:rsidRDefault="00A45057"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eastAsia="Calibri" w:hAnsi="Times New Roman" w:cs="Times New Roman"/>
          <w:b/>
          <w:color w:val="000000" w:themeColor="text1"/>
          <w:sz w:val="28"/>
          <w:szCs w:val="28"/>
          <w:lang w:val="vi-VN" w:eastAsia="en-US"/>
        </w:rPr>
        <w:t>Trả lời:</w:t>
      </w:r>
    </w:p>
    <w:p w14:paraId="782D574F" w14:textId="77777777" w:rsidR="00D82378" w:rsidRPr="001F4D94" w:rsidRDefault="00D82378"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en-US"/>
        </w:rPr>
        <w:t>Căn cứ theo quy định tại điểm b Khoản 1 Điều 24 Luật Cư trú năm 2020, chị L thuộc trường hợp bị xóa đăng ký thường trú. Căn cứ theo quy định tại khoản 2 Điều 9 Nghị định số 154/2024/NĐ-CP ngày 26/11/2024 của Chính phủ, hồ sơ</w:t>
      </w:r>
      <w:r w:rsidRPr="001F4D94">
        <w:rPr>
          <w:rFonts w:ascii="Calibri" w:eastAsia="Calibri" w:hAnsi="Calibri" w:cs="Calibri"/>
          <w:color w:val="000000" w:themeColor="text1"/>
          <w:sz w:val="22"/>
          <w:szCs w:val="22"/>
          <w:lang w:val="vi" w:eastAsia="en-US"/>
        </w:rPr>
        <w:t xml:space="preserve"> </w:t>
      </w:r>
      <w:r w:rsidRPr="001F4D94">
        <w:rPr>
          <w:rFonts w:ascii="Times New Roman" w:eastAsia="Times New Roman" w:hAnsi="Times New Roman" w:cs="Times New Roman"/>
          <w:color w:val="000000" w:themeColor="text1"/>
          <w:sz w:val="28"/>
          <w:szCs w:val="28"/>
          <w:lang w:val="vi-VN" w:eastAsia="en-US"/>
        </w:rPr>
        <w:t>xóa đăng ký thường trú gồm: Tờ khai thay đổi thông tin cư trú và giấy tờ, tài liệu chứng minh thuộc một trong các trường hợp xóa đăng ký thường trú. Theo quy định tại khoản 1 Điều này, đại diện hộ gia đình có thể thực hiện thủ tục xóa đăng ký thường trú, do đó ông P có thể thực hiện thủ tục xóa đăng ký thường trú cho chị L, ông P có thể nộp hồ sơ bằng phương thức trực tuyến, trực tiếp hoặc qua dịch vụ bưu chính công ích đến cơ quan đăng ký cư trú.</w:t>
      </w:r>
    </w:p>
    <w:p w14:paraId="535E0DCB"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vi-VN" w:eastAsia="ko-KR"/>
        </w:rPr>
      </w:pPr>
    </w:p>
    <w:p w14:paraId="34DB1CB3" w14:textId="713E070E" w:rsidR="00C82271" w:rsidRPr="001F4D94" w:rsidRDefault="00A24475"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Times New Roman" w:hAnsi="Times New Roman" w:cs="Times New Roman"/>
          <w:b/>
          <w:bCs/>
          <w:color w:val="000000" w:themeColor="text1"/>
          <w:sz w:val="28"/>
          <w:szCs w:val="28"/>
          <w:lang w:val="vi-VN" w:eastAsia="vi-VN"/>
        </w:rPr>
        <w:t xml:space="preserve">Tình huống </w:t>
      </w:r>
      <w:r w:rsidR="0026462C" w:rsidRPr="001F4D94">
        <w:rPr>
          <w:rFonts w:ascii="Times New Roman" w:hAnsi="Times New Roman" w:cs="Times New Roman" w:hint="eastAsia"/>
          <w:b/>
          <w:bCs/>
          <w:color w:val="000000" w:themeColor="text1"/>
          <w:sz w:val="28"/>
          <w:szCs w:val="28"/>
          <w:lang w:val="vi-VN" w:eastAsia="ko-KR"/>
        </w:rPr>
        <w:t>31</w:t>
      </w:r>
      <w:r w:rsidRPr="001F4D94">
        <w:rPr>
          <w:rFonts w:ascii="Times New Roman" w:eastAsia="Times New Roman" w:hAnsi="Times New Roman" w:cs="Times New Roman"/>
          <w:b/>
          <w:bCs/>
          <w:color w:val="000000" w:themeColor="text1"/>
          <w:sz w:val="28"/>
          <w:szCs w:val="28"/>
          <w:lang w:val="vi-VN" w:eastAsia="vi-VN"/>
        </w:rPr>
        <w:t>:</w:t>
      </w:r>
      <w:r w:rsidR="00C82271" w:rsidRPr="001F4D94">
        <w:rPr>
          <w:rFonts w:ascii="Times New Roman" w:hAnsi="Times New Roman" w:cs="Times New Roman" w:hint="eastAsia"/>
          <w:bCs/>
          <w:color w:val="000000" w:themeColor="text1"/>
          <w:sz w:val="28"/>
          <w:szCs w:val="28"/>
          <w:lang w:val="vi-VN" w:eastAsia="ko-KR"/>
        </w:rPr>
        <w:t xml:space="preserve"> </w:t>
      </w:r>
      <w:r w:rsidR="00F54898" w:rsidRPr="001F4D94">
        <w:rPr>
          <w:rFonts w:ascii="Times New Roman" w:hAnsi="Times New Roman" w:cs="Times New Roman"/>
          <w:bCs/>
          <w:color w:val="000000" w:themeColor="text1"/>
          <w:sz w:val="28"/>
          <w:szCs w:val="28"/>
          <w:lang w:val="vi-VN" w:eastAsia="ko-KR"/>
        </w:rPr>
        <w:t>Xin cho biết, Tôi là người Việt Nam, năm 2015 tôi cùng gia đình và các con sang định cư ở nước ngoài và đã nhập Quốc tịch nước ngoài. Nay tôi mong muốn trở về quê hương Việt Nam sinh sống và muốn trở lại quốc tịch Việt Nam thì tôi cần có những điều kiện nào và những giấy tờ gì?</w:t>
      </w:r>
    </w:p>
    <w:p w14:paraId="7F979E2F" w14:textId="54E8C815" w:rsidR="00A45057" w:rsidRPr="001F4D94" w:rsidRDefault="00A45057"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eastAsia="Calibri" w:hAnsi="Times New Roman" w:cs="Times New Roman"/>
          <w:b/>
          <w:color w:val="000000" w:themeColor="text1"/>
          <w:sz w:val="28"/>
          <w:szCs w:val="28"/>
          <w:lang w:val="vi-VN" w:eastAsia="en-US"/>
        </w:rPr>
        <w:t>Trả lời:</w:t>
      </w:r>
    </w:p>
    <w:p w14:paraId="1E8E205D"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bookmarkStart w:id="51" w:name="dieu_9"/>
      <w:r w:rsidRPr="001F4D94">
        <w:rPr>
          <w:rFonts w:ascii="Times New Roman" w:eastAsia="Calibri" w:hAnsi="Times New Roman" w:cs="Times New Roman"/>
          <w:bCs/>
          <w:color w:val="000000" w:themeColor="text1"/>
          <w:sz w:val="28"/>
          <w:szCs w:val="28"/>
          <w:lang w:val="vi-VN" w:eastAsia="en-US"/>
        </w:rPr>
        <w:t xml:space="preserve">- </w:t>
      </w:r>
      <w:bookmarkStart w:id="52" w:name="dieu_11"/>
      <w:r w:rsidRPr="001F4D94">
        <w:rPr>
          <w:rFonts w:ascii="Times New Roman" w:eastAsia="Calibri" w:hAnsi="Times New Roman" w:cs="Times New Roman"/>
          <w:bCs/>
          <w:color w:val="000000" w:themeColor="text1"/>
          <w:sz w:val="28"/>
          <w:szCs w:val="28"/>
          <w:lang w:val="vi-VN" w:eastAsia="en-US"/>
        </w:rPr>
        <w:t xml:space="preserve">Theo quy định tại Điều 11, Nghị định số 191/2025/NĐ-CP ngày 01/7/2025 của Thủ tướng Chính phủ quy định </w:t>
      </w:r>
      <w:r w:rsidRPr="001F4D94">
        <w:rPr>
          <w:rFonts w:ascii="Times New Roman" w:eastAsia="Times New Roman" w:hAnsi="Times New Roman" w:cs="Times New Roman"/>
          <w:bCs/>
          <w:color w:val="000000" w:themeColor="text1"/>
          <w:sz w:val="28"/>
          <w:szCs w:val="28"/>
          <w:lang w:val="vi-VN" w:eastAsia="en-US"/>
        </w:rPr>
        <w:t>Một số điều kiện nhập quốc tịch Việt Nam theo quy định tại</w:t>
      </w:r>
      <w:bookmarkEnd w:id="52"/>
      <w:r w:rsidRPr="001F4D94">
        <w:rPr>
          <w:rFonts w:ascii="Times New Roman" w:eastAsia="Times New Roman" w:hAnsi="Times New Roman" w:cs="Times New Roman"/>
          <w:bCs/>
          <w:color w:val="000000" w:themeColor="text1"/>
          <w:sz w:val="28"/>
          <w:szCs w:val="28"/>
          <w:lang w:val="vi-VN" w:eastAsia="en-US"/>
        </w:rPr>
        <w:t xml:space="preserve"> </w:t>
      </w:r>
      <w:bookmarkStart w:id="53" w:name="dc_14"/>
      <w:r w:rsidRPr="001F4D94">
        <w:rPr>
          <w:rFonts w:ascii="Times New Roman" w:eastAsia="Times New Roman" w:hAnsi="Times New Roman" w:cs="Times New Roman"/>
          <w:bCs/>
          <w:color w:val="000000" w:themeColor="text1"/>
          <w:sz w:val="28"/>
          <w:szCs w:val="28"/>
          <w:lang w:val="vi-VN" w:eastAsia="en-US"/>
        </w:rPr>
        <w:t>Điều 19 Luật Quốc tịch Việt Nam</w:t>
      </w:r>
      <w:bookmarkEnd w:id="53"/>
    </w:p>
    <w:p w14:paraId="4D7C485B"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1. Biết tiếng Việt đủ để hòa nhập vào cộng đồng Việt Nam là khả năng nghe, nói, đọc, viết bằng tiếng Việt phù hợp với môi trường sống và làm việc của người xin nhập quốc tịch Việt Nam.</w:t>
      </w:r>
    </w:p>
    <w:p w14:paraId="33F0AA38"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 xml:space="preserve">2. Người xin nhập quốc tịch Việt Nam mà không được miễn điều kiện về thường trú quy định tại </w:t>
      </w:r>
      <w:bookmarkStart w:id="54" w:name="dc_15"/>
      <w:r w:rsidRPr="001F4D94">
        <w:rPr>
          <w:rFonts w:ascii="Times New Roman" w:eastAsia="Times New Roman" w:hAnsi="Times New Roman" w:cs="Times New Roman"/>
          <w:color w:val="000000" w:themeColor="text1"/>
          <w:sz w:val="28"/>
          <w:szCs w:val="28"/>
          <w:lang w:val="vi-VN" w:eastAsia="en-US"/>
        </w:rPr>
        <w:t>điểm d và điểm đ khoản 1 Điều 19 Luật Quốc tịch Việt Nam</w:t>
      </w:r>
      <w:bookmarkEnd w:id="54"/>
      <w:r w:rsidRPr="001F4D94">
        <w:rPr>
          <w:rFonts w:ascii="Times New Roman" w:eastAsia="Times New Roman" w:hAnsi="Times New Roman" w:cs="Times New Roman"/>
          <w:color w:val="000000" w:themeColor="text1"/>
          <w:sz w:val="28"/>
          <w:szCs w:val="28"/>
          <w:lang w:val="vi-VN" w:eastAsia="en-US"/>
        </w:rPr>
        <w:t>, phải là người đang thường trú tại Việt Nam và đã được cơ quan Công an có thẩm quyền của Việt Nam cấp Thẻ thường trú.</w:t>
      </w:r>
    </w:p>
    <w:p w14:paraId="32BEF40C"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Thời gian thường trú tại Việt Nam của người xin nhập quốc tịch Việt Nam được tính từ ngày người đó được cấp Thẻ thường trú.</w:t>
      </w:r>
    </w:p>
    <w:p w14:paraId="62A531B2"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3. Khả năng bảo đảm cuộc sống tại Việt Nam của người xin nhập quốc tịch Việt Nam được chứng minh bằng tài sản, nguồn thu nhập hợp pháp của người đó hoặc sự bảo lãnh của tổ chức, cá nhân tại Việt Nam.</w:t>
      </w:r>
    </w:p>
    <w:p w14:paraId="7670627C" w14:textId="77777777" w:rsidR="00F54898" w:rsidRPr="001F4D94" w:rsidRDefault="00F54898" w:rsidP="00C07436">
      <w:pPr>
        <w:spacing w:before="120" w:after="120"/>
        <w:ind w:firstLine="720"/>
        <w:jc w:val="both"/>
        <w:rPr>
          <w:rFonts w:ascii="Times New Roman" w:eastAsia="Calibri" w:hAnsi="Times New Roman" w:cs="Times New Roman"/>
          <w:bCs/>
          <w:color w:val="000000" w:themeColor="text1"/>
          <w:sz w:val="28"/>
          <w:szCs w:val="28"/>
          <w:lang w:val="vi-VN" w:eastAsia="en-US"/>
        </w:rPr>
      </w:pPr>
      <w:r w:rsidRPr="001F4D94">
        <w:rPr>
          <w:rFonts w:ascii="Times New Roman" w:eastAsia="Calibri" w:hAnsi="Times New Roman" w:cs="Times New Roman"/>
          <w:bCs/>
          <w:color w:val="000000" w:themeColor="text1"/>
          <w:sz w:val="28"/>
          <w:szCs w:val="28"/>
          <w:lang w:val="vi-VN" w:eastAsia="en-US"/>
        </w:rPr>
        <w:lastRenderedPageBreak/>
        <w:t>- Theo quy định tại Điều 17, Nghị định số 191/2025/NĐ-CP ngày 01/7/2025 của Thủ tướng Chính phủ quy định một số giấy tờ trong hồ sơ xin trở lại quốc tịch Việt Nam, có hiệu lực thi hành từ ngày 01 tháng 7 năm 2025 quy đị</w:t>
      </w:r>
      <w:bookmarkStart w:id="55" w:name="dieu_50"/>
      <w:r w:rsidRPr="001F4D94">
        <w:rPr>
          <w:rFonts w:ascii="Times New Roman" w:eastAsia="Calibri" w:hAnsi="Times New Roman" w:cs="Times New Roman"/>
          <w:bCs/>
          <w:color w:val="000000" w:themeColor="text1"/>
          <w:sz w:val="28"/>
          <w:szCs w:val="28"/>
          <w:lang w:val="vi-VN" w:eastAsia="en-US"/>
        </w:rPr>
        <w:t xml:space="preserve">nh </w:t>
      </w:r>
      <w:bookmarkEnd w:id="55"/>
      <w:r w:rsidRPr="001F4D94">
        <w:rPr>
          <w:rFonts w:ascii="Times New Roman" w:eastAsia="Calibri" w:hAnsi="Times New Roman" w:cs="Times New Roman"/>
          <w:bCs/>
          <w:color w:val="000000" w:themeColor="text1"/>
          <w:sz w:val="28"/>
          <w:szCs w:val="28"/>
          <w:lang w:val="pt-BR" w:eastAsia="en-US"/>
        </w:rPr>
        <w:t>như sau:</w:t>
      </w:r>
    </w:p>
    <w:bookmarkEnd w:id="51"/>
    <w:p w14:paraId="507F33AB"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 xml:space="preserve">“1. Giấy tờ chứng minh người xin trở lại quốc tịch Việt Nam đã từng có quốc tịch Việt Nam theo quy định tại </w:t>
      </w:r>
      <w:bookmarkStart w:id="56" w:name="dc_30"/>
      <w:r w:rsidRPr="001F4D94">
        <w:rPr>
          <w:rFonts w:ascii="Times New Roman" w:eastAsia="Times New Roman" w:hAnsi="Times New Roman" w:cs="Times New Roman"/>
          <w:color w:val="000000" w:themeColor="text1"/>
          <w:sz w:val="28"/>
          <w:szCs w:val="28"/>
          <w:lang w:val="vi-VN" w:eastAsia="en-US"/>
        </w:rPr>
        <w:t>điểm đ khoản 1 Điều 24 Luật Quốc tịch Việt Nam</w:t>
      </w:r>
      <w:bookmarkEnd w:id="56"/>
      <w:r w:rsidRPr="001F4D94">
        <w:rPr>
          <w:rFonts w:ascii="Times New Roman" w:eastAsia="Times New Roman" w:hAnsi="Times New Roman" w:cs="Times New Roman"/>
          <w:color w:val="000000" w:themeColor="text1"/>
          <w:sz w:val="28"/>
          <w:szCs w:val="28"/>
          <w:lang w:val="vi-VN" w:eastAsia="en-US"/>
        </w:rPr>
        <w:t xml:space="preserve"> là một trong các giấy tờ sau:</w:t>
      </w:r>
    </w:p>
    <w:p w14:paraId="3AEE1471"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a) Giấy tờ chứng minh đã được Chủ tịch nước cho thôi quốc tịch hoặc bị tước quốc tịch Việt Nam;</w:t>
      </w:r>
    </w:p>
    <w:p w14:paraId="5A930D6A"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b) Giấy tờ do cơ quan, tổ chức có thẩm quyền của Việt Nam cấp, xác nhận, trong đó có ghi quốc tịch Việt Nam hoặc giấy tờ có giá trị chứng minh quốc tịch Việt Nam trước đây của người đó.</w:t>
      </w:r>
    </w:p>
    <w:p w14:paraId="56767798"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Trường hợp thông tin về tình trạng quốc tịch Việt Nam trước đây của người xin trở lại quốc tịch Việt Nam có thể khai thác được tại Cơ sở dữ liệu hộ tịch điện tử, Cơ sở dữ liệu quốc gia về dân cư thì cơ quan tiếp nhận không yêu cầu người xin trở lại quốc tịch Việt Nam nộp các giấy tờ nêu trên.</w:t>
      </w:r>
    </w:p>
    <w:p w14:paraId="19D6E520"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bookmarkStart w:id="57" w:name="khoan_2_17"/>
      <w:r w:rsidRPr="001F4D94">
        <w:rPr>
          <w:rFonts w:ascii="Times New Roman" w:eastAsia="Times New Roman" w:hAnsi="Times New Roman" w:cs="Times New Roman"/>
          <w:color w:val="000000" w:themeColor="text1"/>
          <w:sz w:val="28"/>
          <w:szCs w:val="28"/>
          <w:lang w:val="vi-VN" w:eastAsia="en-US"/>
        </w:rPr>
        <w:t>2. Trường hợp người xin trở lại quốc tịch Việt Nam vì lý do đã thôi quốc tịch Việt Nam để nhập quốc tịch nước ngoài, nhưng không được nhập quốc tịch nước ngoài thì phải có giấy tờ do cơ quan có thẩm quyền nước ngoài cấp xác nhận rõ về lý do không được nhập quốc tịch nước ngoài. Trong trường hợp không được nhập quốc tịch nước ngoài là do lỗi của người đó thì phải có văn bản bảo lãnh của một trong những người là cha, mẹ, vợ, chồng, con hoặc anh, chị, em ruột là công dân Việt Nam đang thường trú tại Việt Nam, kèm theo đơn của người đó tự nguyện về cư trú tại Việt Nam.</w:t>
      </w:r>
      <w:bookmarkEnd w:id="57"/>
    </w:p>
    <w:p w14:paraId="6420CD79"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3. Người xin trở lại quốc tịch Việt Nam đồng thời xin giữ quốc tịch nước ngoài phải có giấy tờ sau:</w:t>
      </w:r>
    </w:p>
    <w:p w14:paraId="5977746C"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a) Giấy tờ do cơ quan có thẩm quyền của nước ngoài cấp về việc giữ quốc tịch nước ngoài phù hợp với pháp luật của nước đó. Trường hợp pháp luật nước ngoài không quy định việc cấp loại giấy tờ này thì người đó phải có bản cam đoan về việc cơ quan có thẩm quyền của nước ngoài không quy định việc cấp loại giấy tờ này và việc xin giữ quốc tịch nước ngoài khi trở lại quốc tịch Việt Nam là phù hợp với pháp luật của nước ngoài đó;</w:t>
      </w:r>
    </w:p>
    <w:p w14:paraId="56BA286D"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b) Bản cam kết không sử dụng quốc tịch nước ngoài để gây phương hại đến quyền, lợi ích hợp pháp của cơ quan, tổ chức, cá nhân; xâm hại an ninh, lợi ích quốc gia, trật tự, an toàn xã hội của Nhà nước Cộng hòa xã hội chủ nghĩa Việt Nam.</w:t>
      </w:r>
    </w:p>
    <w:p w14:paraId="3EADCB98" w14:textId="77777777" w:rsidR="00F54898" w:rsidRPr="001F4D94" w:rsidRDefault="00F54898" w:rsidP="00C07436">
      <w:pPr>
        <w:spacing w:before="120" w:after="1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 xml:space="preserve">Trường hợp người xin trở lại quốc tịch Việt Nam đồng thời xin giữ quốc tịch nước ngoài mà không đáp ứng đầy đủ điều kiện quy định tại </w:t>
      </w:r>
      <w:bookmarkStart w:id="58" w:name="dc_46"/>
      <w:r w:rsidRPr="001F4D94">
        <w:rPr>
          <w:rFonts w:ascii="Times New Roman" w:eastAsia="Times New Roman" w:hAnsi="Times New Roman" w:cs="Times New Roman"/>
          <w:color w:val="000000" w:themeColor="text1"/>
          <w:sz w:val="28"/>
          <w:szCs w:val="28"/>
          <w:lang w:val="vi-VN" w:eastAsia="en-US"/>
        </w:rPr>
        <w:t>khoản 5 Điều 23 Luật Quốc tịch Việt Nam</w:t>
      </w:r>
      <w:bookmarkEnd w:id="58"/>
      <w:r w:rsidRPr="001F4D94">
        <w:rPr>
          <w:rFonts w:ascii="Times New Roman" w:eastAsia="Times New Roman" w:hAnsi="Times New Roman" w:cs="Times New Roman"/>
          <w:color w:val="000000" w:themeColor="text1"/>
          <w:sz w:val="28"/>
          <w:szCs w:val="28"/>
          <w:lang w:val="vi-VN" w:eastAsia="en-US"/>
        </w:rPr>
        <w:t xml:space="preserve"> thì phải thôi quốc tịch nước ngoài.</w:t>
      </w:r>
    </w:p>
    <w:p w14:paraId="2C685292"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 xml:space="preserve">4. Con chưa thành niên cùng trở lại quốc tịch Việt Nam theo cha mẹ thì phải nộp bản sao Giấy khai sinh của người con hoặc giấy tờ hợp lệ khác chứng minh </w:t>
      </w:r>
      <w:r w:rsidRPr="001F4D94">
        <w:rPr>
          <w:rFonts w:ascii="Times New Roman" w:eastAsia="Times New Roman" w:hAnsi="Times New Roman" w:cs="Times New Roman"/>
          <w:color w:val="000000" w:themeColor="text1"/>
          <w:sz w:val="28"/>
          <w:szCs w:val="28"/>
          <w:lang w:val="vi-VN" w:eastAsia="en-US"/>
        </w:rPr>
        <w:lastRenderedPageBreak/>
        <w:t>quan hệ cha con, mẹ con, trong trường hợp cơ quan tiếp nhận không thể khai thác được thông tin chứng minh quan hệ cha, mẹ, con trong Cơ sở dữ liệu hộ tịch điện tử, Cơ sở dữ liệu quốc gia về dân cư. Trường hợp chỉ người cha hoặc người mẹ trở lại quốc tịch Việt Nam và con chưa thành niên sống cùng người đó trở lại quốc tịch Việt Nam theo cha hoặc mẹ thì phải nộp văn bản thỏa thuận có đủ chữ ký của cha mẹ về việc xin trở lại quốc tịch Việt Nam cho con. Văn bản thỏa thuận không phải chứng thực chữ ký; người đứng đơn xin trở lại quốc tịch Việt Nam cho con phải chịu trách nhiệm về tính chính xác chữ ký của người kia.</w:t>
      </w:r>
    </w:p>
    <w:p w14:paraId="39348867"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Trường hợp cha, mẹ đã chết, bị mất năng lực hành vi dân sự hoặc hạn chế năng lực hành vi dân sự thì văn bản thỏa thuận được thay thế bằng giấy tờ chứng minh cha, mẹ đã chết, bị mất năng lực hành vi dân sự hoặc hạn chế năng lực hành vi dân sự.</w:t>
      </w:r>
    </w:p>
    <w:p w14:paraId="2F619755" w14:textId="77777777" w:rsidR="00F54898" w:rsidRPr="001F4D94" w:rsidRDefault="00F54898" w:rsidP="00C07436">
      <w:pPr>
        <w:spacing w:before="120" w:after="120"/>
        <w:ind w:firstLine="720"/>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5. Hồ sơ xin trở lại quốc tịch Việt Nam phải lập thành 03 bộ, được lưu trữ tại Văn phòng Chủ tịch nước, Bộ Tư pháp và cơ quan thụ lý hồ sơ trong trường hợp chưa đủ điều kiện, khả năng giải quyết hồ sơ trên môi trường điện tử.</w:t>
      </w:r>
    </w:p>
    <w:p w14:paraId="4DF76F65" w14:textId="77777777" w:rsidR="00F54898" w:rsidRPr="001F4D94" w:rsidRDefault="00F54898"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en-US"/>
        </w:rPr>
        <w:t>Trường hợp giải quyết hồ sơ trên môi trường điện tử thì hồ sơ lập thành 01 bộ và lưu trữ tại cơ quan thụ lý hồ sơ. Văn phòng Chủ tịch nước, Bộ Tư pháp lưu trữ hồ sơ điện tử theo quy định.</w:t>
      </w:r>
    </w:p>
    <w:p w14:paraId="73A19A18"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vi-VN" w:eastAsia="ko-KR"/>
        </w:rPr>
      </w:pPr>
    </w:p>
    <w:p w14:paraId="416039C0" w14:textId="6F6BEF3A" w:rsidR="00C82271" w:rsidRPr="001F4D94" w:rsidRDefault="00C82271"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Times New Roman" w:hAnsi="Times New Roman" w:cs="Times New Roman"/>
          <w:b/>
          <w:bCs/>
          <w:color w:val="000000" w:themeColor="text1"/>
          <w:sz w:val="28"/>
          <w:szCs w:val="28"/>
          <w:lang w:val="vi-VN" w:eastAsia="vi-VN"/>
        </w:rPr>
        <w:t xml:space="preserve">Tình huống </w:t>
      </w:r>
      <w:r w:rsidR="0026462C" w:rsidRPr="001F4D94">
        <w:rPr>
          <w:rFonts w:ascii="Times New Roman" w:hAnsi="Times New Roman" w:cs="Times New Roman" w:hint="eastAsia"/>
          <w:b/>
          <w:bCs/>
          <w:color w:val="000000" w:themeColor="text1"/>
          <w:sz w:val="28"/>
          <w:szCs w:val="28"/>
          <w:lang w:val="vi-VN" w:eastAsia="ko-KR"/>
        </w:rPr>
        <w:t>32</w:t>
      </w:r>
      <w:r w:rsidRPr="001F4D94">
        <w:rPr>
          <w:rFonts w:ascii="Times New Roman" w:eastAsia="Times New Roman" w:hAnsi="Times New Roman" w:cs="Times New Roman"/>
          <w:b/>
          <w:bCs/>
          <w:color w:val="000000" w:themeColor="text1"/>
          <w:sz w:val="28"/>
          <w:szCs w:val="28"/>
          <w:lang w:val="vi-VN" w:eastAsia="vi-VN"/>
        </w:rPr>
        <w:t>:</w:t>
      </w:r>
      <w:r w:rsidRPr="001F4D94">
        <w:rPr>
          <w:rFonts w:ascii="Times New Roman" w:hAnsi="Times New Roman" w:cs="Times New Roman" w:hint="eastAsia"/>
          <w:bCs/>
          <w:color w:val="000000" w:themeColor="text1"/>
          <w:sz w:val="28"/>
          <w:szCs w:val="28"/>
          <w:lang w:val="vi-VN" w:eastAsia="ko-KR"/>
        </w:rPr>
        <w:t xml:space="preserve"> </w:t>
      </w:r>
      <w:r w:rsidR="00F54898" w:rsidRPr="001F4D94">
        <w:rPr>
          <w:rFonts w:ascii="Times New Roman" w:hAnsi="Times New Roman" w:cs="Times New Roman"/>
          <w:bCs/>
          <w:color w:val="000000" w:themeColor="text1"/>
          <w:sz w:val="28"/>
          <w:szCs w:val="28"/>
          <w:lang w:val="vi-VN" w:eastAsia="ko-KR"/>
        </w:rPr>
        <w:t>Anh A vận chuyển 05 kilogam quả thuốc phiện khô từ Campuchia về Việt Nam, hiện đang bị bắt chờ xét xử. Xin hỏi tội vận chuyển trái phép như trên sẽ bị pháp luật xử lý như thế nào?</w:t>
      </w:r>
    </w:p>
    <w:p w14:paraId="2E6F0AF5" w14:textId="23944E4C" w:rsidR="00A45057" w:rsidRPr="001F4D94" w:rsidRDefault="00A45057" w:rsidP="00C07436">
      <w:pPr>
        <w:spacing w:before="120" w:after="120"/>
        <w:ind w:firstLine="567"/>
        <w:jc w:val="both"/>
        <w:rPr>
          <w:rFonts w:ascii="Times New Roman" w:hAnsi="Times New Roman" w:cs="Times New Roman"/>
          <w:b/>
          <w:color w:val="000000" w:themeColor="text1"/>
          <w:sz w:val="28"/>
          <w:szCs w:val="28"/>
          <w:lang w:val="vi-VN" w:eastAsia="ko-KR"/>
        </w:rPr>
      </w:pPr>
      <w:r w:rsidRPr="001F4D94">
        <w:rPr>
          <w:rFonts w:ascii="Times New Roman" w:eastAsia="Calibri" w:hAnsi="Times New Roman" w:cs="Times New Roman"/>
          <w:b/>
          <w:color w:val="000000" w:themeColor="text1"/>
          <w:sz w:val="28"/>
          <w:szCs w:val="28"/>
          <w:lang w:val="vi-VN" w:eastAsia="en-US"/>
        </w:rPr>
        <w:t>Trả lời:</w:t>
      </w:r>
    </w:p>
    <w:p w14:paraId="36C04B35" w14:textId="77777777" w:rsidR="00F54898" w:rsidRPr="001F4D94" w:rsidRDefault="00F5489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Căn cứ Điều 250, Luật số 86/2025/QH15 ngày 25/6/2025 của Quốc hội sửa đổi, bổ sung một số điều của Bộ luật Hình sự; Luật có hiệu lực thi hành kể từ ngày 01/7/2025, quy định cụ thể như sau:</w:t>
      </w:r>
    </w:p>
    <w:p w14:paraId="0A120A06" w14:textId="05255950"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bookmarkStart w:id="59" w:name="dieu_250"/>
      <w:r w:rsidRPr="001F4D94">
        <w:rPr>
          <w:rFonts w:ascii="Times New Roman" w:eastAsia="Times New Roman" w:hAnsi="Times New Roman" w:cs="Times New Roman"/>
          <w:bCs/>
          <w:color w:val="000000" w:themeColor="text1"/>
          <w:sz w:val="28"/>
          <w:szCs w:val="28"/>
          <w:lang w:val="vi-VN" w:eastAsia="en-US"/>
        </w:rPr>
        <w:t xml:space="preserve"> “ Điều 250: Tội vận chuyển trái phép chất ma túy</w:t>
      </w:r>
      <w:bookmarkEnd w:id="59"/>
    </w:p>
    <w:p w14:paraId="71172C84"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1. Người nào vận chuyển trái phép chất ma túy mà không nhằm mục đích sản xuất, mua bán, tàng trữ trái phép chất ma túy thuộc một trong các trường hợp sau đây, thì bị phạt tù từ 03 năm đến 07 năm:</w:t>
      </w:r>
    </w:p>
    <w:p w14:paraId="2113C7D4"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 xml:space="preserve">a) Đã bị xử phạt vi phạm hành chính về hành vi quy định tại Điều này hoặc đã bị kết án về tội này hoặc một trong các tội quy định tại các </w:t>
      </w:r>
      <w:bookmarkStart w:id="60" w:name="tc_5"/>
      <w:r w:rsidRPr="001F4D94">
        <w:rPr>
          <w:rFonts w:ascii="Times New Roman" w:eastAsia="Times New Roman" w:hAnsi="Times New Roman" w:cs="Times New Roman"/>
          <w:color w:val="000000" w:themeColor="text1"/>
          <w:sz w:val="28"/>
          <w:szCs w:val="28"/>
          <w:lang w:val="vi-VN" w:eastAsia="en-US"/>
        </w:rPr>
        <w:t>điều 248, 249</w:t>
      </w:r>
      <w:bookmarkEnd w:id="60"/>
      <w:r w:rsidRPr="001F4D94">
        <w:rPr>
          <w:rFonts w:ascii="Times New Roman" w:eastAsia="Times New Roman" w:hAnsi="Times New Roman" w:cs="Times New Roman"/>
          <w:color w:val="000000" w:themeColor="text1"/>
          <w:sz w:val="28"/>
          <w:szCs w:val="28"/>
          <w:lang w:val="vi-VN" w:eastAsia="en-US"/>
        </w:rPr>
        <w:t xml:space="preserve">, </w:t>
      </w:r>
      <w:bookmarkStart w:id="61" w:name="tc_6"/>
      <w:r w:rsidRPr="001F4D94">
        <w:rPr>
          <w:rFonts w:ascii="Times New Roman" w:eastAsia="Times New Roman" w:hAnsi="Times New Roman" w:cs="Times New Roman"/>
          <w:color w:val="000000" w:themeColor="text1"/>
          <w:sz w:val="28"/>
          <w:szCs w:val="28"/>
          <w:lang w:val="vi-VN" w:eastAsia="en-US"/>
        </w:rPr>
        <w:t>251, 252</w:t>
      </w:r>
      <w:bookmarkEnd w:id="61"/>
      <w:r w:rsidRPr="001F4D94">
        <w:rPr>
          <w:rFonts w:ascii="Times New Roman" w:eastAsia="Times New Roman" w:hAnsi="Times New Roman" w:cs="Times New Roman"/>
          <w:color w:val="000000" w:themeColor="text1"/>
          <w:sz w:val="28"/>
          <w:szCs w:val="28"/>
          <w:lang w:val="vi-VN" w:eastAsia="en-US"/>
        </w:rPr>
        <w:t xml:space="preserve"> và 256a của Bộ luật này, chưa được xóa án tích mà còn vi phạm;</w:t>
      </w:r>
    </w:p>
    <w:p w14:paraId="0EE5DDDF"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b) Nhựa thuốc phiện, nhựa cần sa hoặc cao côca có khối lượng từ 01 gam đến dưới 500 gam;</w:t>
      </w:r>
    </w:p>
    <w:p w14:paraId="237D5CED"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c) Heroine, Cocaine, Methamphetamine, Amphetamine, Ketamine, Fentanyl, MDMA hoặc XLR-11 có khối lượng từ 0,1 gam đến dưới 05 gam;</w:t>
      </w:r>
    </w:p>
    <w:p w14:paraId="1B62AA52"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lastRenderedPageBreak/>
        <w:t>d) Lá cây côca; lá khát (lá cây Catha edulis); lá, rễ, thân, cành, hoa, quả của cây cần sa hoặc bộ phận của cây khác có chứa chất ma túy do Chính phủ quy định có khối lượng từ 01 kilôgam đến dưới 10 kilôgam;</w:t>
      </w:r>
    </w:p>
    <w:p w14:paraId="332CC470"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đ) Quả thuốc phiện khô có khối lượng từ 05 kilôgam đến dưới 50 kilôgam;</w:t>
      </w:r>
    </w:p>
    <w:p w14:paraId="5778BC73"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e) Quả thuốc phiện tươi có khối lượng từ 01 kilôgam đến dưới 10 kilôgam;</w:t>
      </w:r>
    </w:p>
    <w:p w14:paraId="4DE277B8"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g) Các chất ma túy khác ở thể rắn có khối lượng từ 01 gam đến dưới 20 gam;</w:t>
      </w:r>
    </w:p>
    <w:p w14:paraId="0417B5EC"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h) Các chất ma túy khác ở thể lỏng có thể tích từ 10 mililít đến dưới 100 mililít;</w:t>
      </w:r>
    </w:p>
    <w:p w14:paraId="1CAADDAD"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bookmarkStart w:id="62" w:name="diem_i_1_250"/>
      <w:r w:rsidRPr="001F4D94">
        <w:rPr>
          <w:rFonts w:ascii="Times New Roman" w:eastAsia="Times New Roman" w:hAnsi="Times New Roman" w:cs="Times New Roman"/>
          <w:color w:val="000000" w:themeColor="text1"/>
          <w:sz w:val="28"/>
          <w:szCs w:val="28"/>
          <w:lang w:eastAsia="en-US"/>
        </w:rPr>
        <w:t>i) Có 02 chất ma túy trở lên mà tổng khối lượng hoặc thể tích của các chất đó tương đương với khối lượng hoặc thể tích chất ma túy quy định tại một trong các điểm từ điểm b đến điểm h khoản này.</w:t>
      </w:r>
      <w:bookmarkEnd w:id="62"/>
    </w:p>
    <w:p w14:paraId="6206FF80"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2. Phạm tội thuộc một trong các trường hợp sau đây, thì bị phạt tù từ 07 năm đến 15 năm:</w:t>
      </w:r>
    </w:p>
    <w:p w14:paraId="4184C08B"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a) Có tổ chức;</w:t>
      </w:r>
    </w:p>
    <w:p w14:paraId="1CDB75AE"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b) Phạm tội 02 lần trở lên;</w:t>
      </w:r>
    </w:p>
    <w:p w14:paraId="2A3E5E3E"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c) Lợi dụng chức vụ, quyền hạn;</w:t>
      </w:r>
    </w:p>
    <w:p w14:paraId="35B235AF"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d) Lợi dụng danh nghĩa cơ quan, tổ chức;</w:t>
      </w:r>
    </w:p>
    <w:p w14:paraId="10C24727"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đ) Sử dụng người dưới 16 tuổi vào việc phạm tội;</w:t>
      </w:r>
    </w:p>
    <w:p w14:paraId="08306F13"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e) Qua biên giới;</w:t>
      </w:r>
    </w:p>
    <w:p w14:paraId="4521DF74"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g) Nhựa thuốc phiện, nhựa cần sa hoặc cao côca có khối lượng từ 500 gam đến dưới 01 kilôgam;</w:t>
      </w:r>
    </w:p>
    <w:p w14:paraId="3F863DC8"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h) Heroine, Cocaine, Methamphetamine, Amphetamine, Ketamine, Fentanyl, MDMA hoặc XLR-11 có khối lượng từ 05 gam đến dưới 30 gam;</w:t>
      </w:r>
    </w:p>
    <w:p w14:paraId="1BFCF6ED"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i) Lá cây côca; lá khát (lá cây Catha edulis); lá, rễ, thân, cành, hoa, quả của cây cần sa hoặc bộ phận của cây khác có chứa chất ma túy do Chính phủ quy định có khối lượng từ 10 kilôgam đến dưới 25 kilôgam;</w:t>
      </w:r>
    </w:p>
    <w:p w14:paraId="5299B0B2"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k) Quả thuốc phiện khô có khối lượng từ 50 kilôgam đến dưới 200 kilôgam;</w:t>
      </w:r>
    </w:p>
    <w:p w14:paraId="6D1C8B41"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l) Quả thuốc phiện tươi có khối lượng từ 10 kilôgam đến dưới 50 kilôgam;</w:t>
      </w:r>
    </w:p>
    <w:p w14:paraId="7B1740B5"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m) Các chất ma túy khác ở thể rắn có khối lượng từ 20 gam đến dưới 100 gam;</w:t>
      </w:r>
    </w:p>
    <w:p w14:paraId="461A68F3"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n) Các chất ma túy khác ở thể lỏng có thể tích từ 100 mililít đến dưới 250 mililít;</w:t>
      </w:r>
    </w:p>
    <w:p w14:paraId="7E38FC3A"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bookmarkStart w:id="63" w:name="diem_o_2_250"/>
      <w:r w:rsidRPr="001F4D94">
        <w:rPr>
          <w:rFonts w:ascii="Times New Roman" w:eastAsia="Times New Roman" w:hAnsi="Times New Roman" w:cs="Times New Roman"/>
          <w:color w:val="000000" w:themeColor="text1"/>
          <w:sz w:val="28"/>
          <w:szCs w:val="28"/>
          <w:lang w:eastAsia="en-US"/>
        </w:rPr>
        <w:t>o) Có 02 chất ma túy trở lên mà tổng khối lượng hoặc thể tích của các chất đó tương đương với khối lượng hoặc thể tích chất ma túy quy định tại một trong các điểm từ điểm g đến điểm n khoản này;</w:t>
      </w:r>
      <w:bookmarkEnd w:id="63"/>
    </w:p>
    <w:p w14:paraId="6B3147FC"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p) Tái phạm nguy hiểm.</w:t>
      </w:r>
    </w:p>
    <w:p w14:paraId="5CA385C2"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lastRenderedPageBreak/>
        <w:t>3. Phạm tội thuộc một trong các trường hợp sau đây, thì bị phạt tù từ 15 năm đến 20 năm:</w:t>
      </w:r>
    </w:p>
    <w:p w14:paraId="084F3D05"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a) Nhựa thuốc phiện, nhựa cần sa hoặc cao côca có khối lượng từ 01 kilôgam đến dưới 05 kilôgam;</w:t>
      </w:r>
    </w:p>
    <w:p w14:paraId="62E49E9D"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b) Heroine, Cocaine, Methamphetamine, Amphetamine, Ketamine, Fentanyl, MDMA hoặc XLR-11 có khối lượng từ 30 gam đến dưới 100 gam;</w:t>
      </w:r>
    </w:p>
    <w:p w14:paraId="77A5D6E8"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c) Lá cây côca; lá khát (lá cây Catha edulis); lá, rễ, thân, cành, hoa, quả của cây cần sa hoặc bộ phận của cây khác có chứa chất ma túy do Chính phủ quy định có khối lượng từ 25 kilôgam đến dưới 75 kilôgam;</w:t>
      </w:r>
    </w:p>
    <w:p w14:paraId="3032755F"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d) Quả thuốc phiện khô có khối lượng từ 200 kilôgam đến dưới 600 kilôgam;</w:t>
      </w:r>
    </w:p>
    <w:p w14:paraId="1ACD975A"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đ) Quả thuốc phiện tươi có khối lượng từ 50 kilôgam đến dưới 150 kilôgam;</w:t>
      </w:r>
    </w:p>
    <w:p w14:paraId="5C34295E"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e) Các chất ma túy khác ở thể rắn có khối lượng từ 100 gam đến dưới 300 gam;</w:t>
      </w:r>
    </w:p>
    <w:p w14:paraId="5823D489"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g) Các chất ma túy khác ở thể lỏng có thể tích từ 250 mililít đến dưới 750 mililít;</w:t>
      </w:r>
    </w:p>
    <w:p w14:paraId="719D805B"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bookmarkStart w:id="64" w:name="diem_h_3_250"/>
      <w:r w:rsidRPr="001F4D94">
        <w:rPr>
          <w:rFonts w:ascii="Times New Roman" w:eastAsia="Times New Roman" w:hAnsi="Times New Roman" w:cs="Times New Roman"/>
          <w:color w:val="000000" w:themeColor="text1"/>
          <w:sz w:val="28"/>
          <w:szCs w:val="28"/>
          <w:lang w:eastAsia="en-US"/>
        </w:rPr>
        <w:t>h) Có 02 chất ma túy trở lên mà tổng khối lượng hoặc thể tích của các chất đó tương đương với khối lượng hoặc thể tích chất ma túy quy định tại một trong các điểm từ điểm a đến điểm g khoản này.</w:t>
      </w:r>
      <w:bookmarkEnd w:id="64"/>
    </w:p>
    <w:p w14:paraId="4252152D"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4. Phạm tội thuộc một trong các trường hợp sau đây, thì bị phạt tù 20 năm hoặc tù chung thân:</w:t>
      </w:r>
    </w:p>
    <w:p w14:paraId="62032B66"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a) Nhựa thuốc phiện, nhựa cần sa hoặc cao côca có khối lượng 05 kilôgam trở lên;</w:t>
      </w:r>
    </w:p>
    <w:p w14:paraId="2EA4CFE8"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b) Heroine, Cocaine, Methamphetamine, Amphetamine, Ketamine, Fentanyl, MDMA hoặc XLR-11 có khối lượng 100 gam trở lên;</w:t>
      </w:r>
    </w:p>
    <w:p w14:paraId="03C8C7AF"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c) Lá cây côca; lá khát (lá cây Catha edulis); lá, rễ, thân, cành, hoa, quả của cây cần sa hoặc bộ phận của cây khác có chứa chất ma túy do Chính phủ quy định có khối lượng 75 kilôgam trở lên;</w:t>
      </w:r>
    </w:p>
    <w:p w14:paraId="48A1343A"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d) Quả thuốc phiện khô có khối lượng 600 kilôgam trở lên;</w:t>
      </w:r>
    </w:p>
    <w:p w14:paraId="6B5D82FD"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đ) Quả thuốc phiện tươi có khối lượng 150 kilôgam trở lên;</w:t>
      </w:r>
    </w:p>
    <w:p w14:paraId="7D770FA7"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e) Các chất ma túy khác ở thể rắn có khối lượng 300 gam trở lên;</w:t>
      </w:r>
    </w:p>
    <w:p w14:paraId="5BA081A9"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g) Các chất ma túy khác ở thể lỏng có thể tích 750 mililít trở lên;</w:t>
      </w:r>
    </w:p>
    <w:p w14:paraId="379B244F"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bookmarkStart w:id="65" w:name="diem_h_4_250"/>
      <w:r w:rsidRPr="001F4D94">
        <w:rPr>
          <w:rFonts w:ascii="Times New Roman" w:eastAsia="Times New Roman" w:hAnsi="Times New Roman" w:cs="Times New Roman"/>
          <w:color w:val="000000" w:themeColor="text1"/>
          <w:sz w:val="28"/>
          <w:szCs w:val="28"/>
          <w:lang w:eastAsia="en-US"/>
        </w:rPr>
        <w:t>h) Có 02 chất ma túy trở lên mà tổng khối lượng hoặc thể tích của các chất đó tương đương với khối lượng hoặc thể tích chất ma túy quy định tại một trong các điểm từ điểm a đến điểm g khoản này.</w:t>
      </w:r>
      <w:bookmarkEnd w:id="65"/>
    </w:p>
    <w:p w14:paraId="55CCC476" w14:textId="77777777" w:rsidR="00F54898" w:rsidRPr="001F4D94" w:rsidRDefault="00F54898" w:rsidP="00C07436">
      <w:pPr>
        <w:spacing w:before="120" w:after="120"/>
        <w:ind w:firstLine="567"/>
        <w:jc w:val="both"/>
        <w:rPr>
          <w:rFonts w:ascii="Times New Roman" w:eastAsia="Times New Roman" w:hAnsi="Times New Roman" w:cs="Times New Roman"/>
          <w:color w:val="000000" w:themeColor="text1"/>
          <w:sz w:val="28"/>
          <w:szCs w:val="28"/>
          <w:lang w:eastAsia="en-US"/>
        </w:rPr>
      </w:pPr>
      <w:r w:rsidRPr="001F4D94">
        <w:rPr>
          <w:rFonts w:ascii="Times New Roman" w:eastAsia="Times New Roman" w:hAnsi="Times New Roman" w:cs="Times New Roman"/>
          <w:color w:val="000000" w:themeColor="text1"/>
          <w:sz w:val="28"/>
          <w:szCs w:val="28"/>
          <w:lang w:eastAsia="en-US"/>
        </w:rPr>
        <w:t>5. Người phạm tội còn có thể bị phạt tiền từ 5.000.000 đồng đến 500.000.000 đồng, cấm đảm nhiệm chức vụ, cấm hành nghề hoặc làm công việc nhất định từ 01 năm đến 05 năm hoặc tịch thu một phần hoặc toàn bộ tài sản.</w:t>
      </w:r>
    </w:p>
    <w:p w14:paraId="4D47E458" w14:textId="0A8E189E" w:rsidR="00C82271" w:rsidRPr="001F4D94" w:rsidRDefault="00C82271"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Times New Roman" w:hAnsi="Times New Roman" w:cs="Times New Roman"/>
          <w:b/>
          <w:bCs/>
          <w:color w:val="000000" w:themeColor="text1"/>
          <w:sz w:val="28"/>
          <w:szCs w:val="28"/>
          <w:lang w:val="vi-VN" w:eastAsia="vi-VN"/>
        </w:rPr>
        <w:lastRenderedPageBreak/>
        <w:t xml:space="preserve">Tình huống </w:t>
      </w:r>
      <w:r w:rsidR="0026462C" w:rsidRPr="001F4D94">
        <w:rPr>
          <w:rFonts w:ascii="Times New Roman" w:hAnsi="Times New Roman" w:cs="Times New Roman" w:hint="eastAsia"/>
          <w:b/>
          <w:bCs/>
          <w:color w:val="000000" w:themeColor="text1"/>
          <w:sz w:val="28"/>
          <w:szCs w:val="28"/>
          <w:lang w:val="vi-VN" w:eastAsia="ko-KR"/>
        </w:rPr>
        <w:t>33</w:t>
      </w:r>
      <w:r w:rsidRPr="001F4D94">
        <w:rPr>
          <w:rFonts w:ascii="Times New Roman" w:eastAsia="Times New Roman" w:hAnsi="Times New Roman" w:cs="Times New Roman"/>
          <w:b/>
          <w:bCs/>
          <w:color w:val="000000" w:themeColor="text1"/>
          <w:sz w:val="28"/>
          <w:szCs w:val="28"/>
          <w:lang w:val="vi-VN" w:eastAsia="vi-VN"/>
        </w:rPr>
        <w:t>:</w:t>
      </w:r>
      <w:r w:rsidRPr="001F4D94">
        <w:rPr>
          <w:rFonts w:ascii="Times New Roman" w:hAnsi="Times New Roman" w:cs="Times New Roman" w:hint="eastAsia"/>
          <w:bCs/>
          <w:color w:val="000000" w:themeColor="text1"/>
          <w:sz w:val="28"/>
          <w:szCs w:val="28"/>
          <w:lang w:val="vi-VN" w:eastAsia="ko-KR"/>
        </w:rPr>
        <w:t xml:space="preserve"> </w:t>
      </w:r>
      <w:r w:rsidR="00774A4F" w:rsidRPr="001F4D94">
        <w:rPr>
          <w:rFonts w:ascii="Times New Roman" w:hAnsi="Times New Roman" w:cs="Times New Roman"/>
          <w:bCs/>
          <w:color w:val="000000" w:themeColor="text1"/>
          <w:sz w:val="28"/>
          <w:szCs w:val="28"/>
          <w:lang w:val="vi-VN" w:eastAsia="ko-KR"/>
        </w:rPr>
        <w:t>Anh Nguyễn Minh T, 23 tuổi, vừa tốt nghiệp cao đẳng nhưng chưa tìm được việc làm ổn định. Gia đình khó khăn nên anh mong muốn được hỗ trợ học nghề, vay vốn ưu đãi để tự tạo việc làm hoặc khởi nghiệp.</w:t>
      </w:r>
      <w:r w:rsidR="00774A4F" w:rsidRPr="001F4D94">
        <w:rPr>
          <w:rFonts w:ascii="Times New Roman" w:hAnsi="Times New Roman" w:cs="Times New Roman" w:hint="eastAsia"/>
          <w:bCs/>
          <w:color w:val="000000" w:themeColor="text1"/>
          <w:sz w:val="28"/>
          <w:szCs w:val="28"/>
          <w:lang w:val="vi-VN" w:eastAsia="ko-KR"/>
        </w:rPr>
        <w:t xml:space="preserve"> </w:t>
      </w:r>
      <w:r w:rsidR="00F54898" w:rsidRPr="001F4D94">
        <w:rPr>
          <w:rFonts w:ascii="Times New Roman" w:hAnsi="Times New Roman" w:cs="Times New Roman"/>
          <w:bCs/>
          <w:color w:val="000000" w:themeColor="text1"/>
          <w:sz w:val="28"/>
          <w:szCs w:val="28"/>
          <w:lang w:val="vi-VN" w:eastAsia="ko-KR"/>
        </w:rPr>
        <w:t>Xin cho biết các chính sách hỗ trợ việc làm cho người lao động là thanh niên; cho người lao động là người cao tuổi và hỗ trợ người lao động đi làm việc ở nước ngoài theo hợp đồng</w:t>
      </w:r>
      <w:r w:rsidR="00F54898" w:rsidRPr="001F4D94">
        <w:rPr>
          <w:rFonts w:ascii="Times New Roman" w:hAnsi="Times New Roman" w:cs="Times New Roman" w:hint="eastAsia"/>
          <w:bCs/>
          <w:color w:val="000000" w:themeColor="text1"/>
          <w:sz w:val="28"/>
          <w:szCs w:val="28"/>
          <w:lang w:val="vi-VN" w:eastAsia="ko-KR"/>
        </w:rPr>
        <w:t>?</w:t>
      </w:r>
    </w:p>
    <w:p w14:paraId="5A0FD736" w14:textId="77777777" w:rsidR="00C82271" w:rsidRPr="001F4D94" w:rsidRDefault="00C82271" w:rsidP="00C07436">
      <w:pPr>
        <w:spacing w:before="120" w:after="120"/>
        <w:ind w:firstLine="567"/>
        <w:jc w:val="both"/>
        <w:rPr>
          <w:rFonts w:ascii="Times New Roman" w:eastAsia="Malgun Gothic" w:hAnsi="Times New Roman" w:cs="Times New Roman"/>
          <w:b/>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t>Trả lời:</w:t>
      </w:r>
    </w:p>
    <w:p w14:paraId="7E5323B9"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xml:space="preserve">Căn cứ Điều 12, 13, 14 Luật số 74/2025/QH15 ngày 16/6/2025 của Quốc hội ban hành Luật Việc làm; Luật có hiệu lực thi hành kể từ ngày 01/01/2026, quy định cụ thể như sau: </w:t>
      </w:r>
    </w:p>
    <w:p w14:paraId="568E5E20"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Điều 12. Chính sách hỗ trợ việc làm cho người lao động là thanh niên</w:t>
      </w:r>
    </w:p>
    <w:p w14:paraId="2EBDDD73"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1. Được hỗ trợ đào tạo nghề theo quy định của Chính phủ trong các trường hợp sau đây:</w:t>
      </w:r>
    </w:p>
    <w:p w14:paraId="44E546DD"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a) Thanh niên hoàn thành nghĩa vụ quân sự, nghĩa vụ tham gia Công an nhân dân;</w:t>
      </w:r>
    </w:p>
    <w:p w14:paraId="2ADC6E11"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b) Thanh niên tình nguyện hoàn thành nhiệm vụ thực hiện chương trình, dự án phát triển kinh tế - xã hội;</w:t>
      </w:r>
    </w:p>
    <w:p w14:paraId="65775D96"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c) Trí thức trẻ tình nguyện sau khi hoàn thành nhiệm vụ công tác tại khu kinh tế - quốc phòng.</w:t>
      </w:r>
    </w:p>
    <w:p w14:paraId="2F4E3469"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2. Được vay vốn hỗ trợ tạo việc làm, duy trì, mở rộng việc làm và vay vốn hỗ trợ đi làm việc ở nước ngoài theo hợp đồng theo quy định của Luật này.</w:t>
      </w:r>
    </w:p>
    <w:p w14:paraId="663D6FB7"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3. Được hỗ trợ lập nghiệp, khởi nghiệp theo quy định của pháp luật.</w:t>
      </w:r>
    </w:p>
    <w:p w14:paraId="5DF3BBEF"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Điều 13. Chính sách hỗ trợ việc làm cho người lao động là người cao tuổi</w:t>
      </w:r>
    </w:p>
    <w:p w14:paraId="6A7DB4B6"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1. Được vay vốn hỗ trợ tạo việc làm, duy trì, mở rộng việc làm theo quy định của Luật này.</w:t>
      </w:r>
    </w:p>
    <w:p w14:paraId="738A91BD"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2. Được hỗ trợ đào tạo, bồi dưỡng nâng cao trình độ kỹ năng nghề, hỗ trợ tham gia đánh giá, cấp chứng chỉ kỹ năng nghề quốc gia theo quy định của Luật này.</w:t>
      </w:r>
    </w:p>
    <w:p w14:paraId="260607E2"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3. Căn cứ điều kiện kinh tế - xã hội trong từng thời kỳ và khả năng cân đối ngân sách, Nhà nước có chính sách hỗ trợ giải quyết việc làm, đào tạo lại, đào tạo chuyển đổi nghề nghiệp cho người lao động nhằm thích ứng với già hóa dân số.</w:t>
      </w:r>
    </w:p>
    <w:p w14:paraId="50692545"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Điều 14. Hỗ trợ người lao động đi làm việc ở nước ngoài theo hợp đồng</w:t>
      </w:r>
    </w:p>
    <w:p w14:paraId="6CC79C6F"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1. Người lao động thuộc một trong các trường hợp sau đây được hỗ trợ trước khi đi làm việc ở nước ngoài theo hợp đồng:</w:t>
      </w:r>
    </w:p>
    <w:p w14:paraId="40C93C65"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a) Người có công với cách mạng, thân nhân của người có công với cách mạng;</w:t>
      </w:r>
    </w:p>
    <w:p w14:paraId="031EC217"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b) Người dân tộc thiểu số;</w:t>
      </w:r>
    </w:p>
    <w:p w14:paraId="4E08A633"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c) Người thuộc hộ nghèo, hộ cận nghèo;</w:t>
      </w:r>
    </w:p>
    <w:p w14:paraId="3CDCD510"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lastRenderedPageBreak/>
        <w:t>d) Người có đất thu hồi thuộc đối tượng được hỗ trợ đào tạo, chuyển đổi nghề và tìm kiếm việc làm theo quy định của pháp luật về đất đai;</w:t>
      </w:r>
    </w:p>
    <w:p w14:paraId="7EE68BD1"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 Người hoàn thành nghĩa vụ quân sự, nghĩa vụ tham gia Công an nhân dân;</w:t>
      </w:r>
    </w:p>
    <w:p w14:paraId="6D8EDC4A"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e) Thanh niên tình nguyện hoàn thành nhiệm vụ thực hiện chương trình, dự án phát triển kinh tế - xã hội;</w:t>
      </w:r>
    </w:p>
    <w:p w14:paraId="1CA5FD65"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g) Trí thức trẻ tình nguyện sau khi hoàn thành nhiệm vụ công tác tại khu kinh tế - quốc phòng.</w:t>
      </w:r>
    </w:p>
    <w:p w14:paraId="26F6BE92"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2. Chế độ hỗ trợ bao gồm:</w:t>
      </w:r>
    </w:p>
    <w:p w14:paraId="62F9A753"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a) Giáo dục định hướng trước khi đi làm việc ở nước ngoài theo hợp đồng;</w:t>
      </w:r>
    </w:p>
    <w:p w14:paraId="1E951583"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b) Đào tạo, bồi dưỡng nâng cao trình độ kỹ năng nghề, ngoại ngữ để đáp ứng yêu cầu của bên nước ngoài tiếp nhận lao động;</w:t>
      </w:r>
    </w:p>
    <w:p w14:paraId="58670DD1" w14:textId="77777777" w:rsidR="00774A4F" w:rsidRPr="001F4D94" w:rsidRDefault="00774A4F"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c) Chi phí khác cho người lao động đi làm việc ở nước ngoài theo hợp đồng.</w:t>
      </w:r>
    </w:p>
    <w:p w14:paraId="407F9A07" w14:textId="0489F2DB" w:rsidR="00774A4F" w:rsidRPr="001F4D94" w:rsidRDefault="00774A4F" w:rsidP="00C07436">
      <w:pPr>
        <w:spacing w:before="120" w:after="120"/>
        <w:ind w:firstLine="567"/>
        <w:jc w:val="both"/>
        <w:rPr>
          <w:rFonts w:ascii="Times New Roman" w:eastAsia="Malgun Gothic" w:hAnsi="Times New Roman" w:cs="Times New Roman" w:hint="eastAsia"/>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3. Chính phủ quy định chi tiết khoản 2 Điều này.</w:t>
      </w:r>
    </w:p>
    <w:p w14:paraId="5C29979B" w14:textId="77777777" w:rsidR="0026462C" w:rsidRPr="001F4D94" w:rsidRDefault="0026462C"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p>
    <w:p w14:paraId="5116F69C" w14:textId="3B8E463E" w:rsidR="00C82271" w:rsidRPr="001F4D94" w:rsidRDefault="00934A3F" w:rsidP="00C07436">
      <w:pPr>
        <w:spacing w:before="120" w:after="120"/>
        <w:ind w:firstLine="567"/>
        <w:jc w:val="both"/>
        <w:rPr>
          <w:rFonts w:ascii="Times New Roman" w:hAnsi="Times New Roman" w:cs="Times New Roman"/>
          <w:bCs/>
          <w:color w:val="000000" w:themeColor="text1"/>
          <w:sz w:val="28"/>
          <w:szCs w:val="28"/>
          <w:lang w:val="vi-VN" w:eastAsia="ko-KR"/>
        </w:rPr>
      </w:pPr>
      <w:r w:rsidRPr="001F4D94">
        <w:rPr>
          <w:rFonts w:ascii="Times New Roman" w:eastAsia="Times New Roman" w:hAnsi="Times New Roman" w:cs="Times New Roman"/>
          <w:b/>
          <w:bCs/>
          <w:color w:val="000000" w:themeColor="text1"/>
          <w:sz w:val="28"/>
          <w:szCs w:val="28"/>
          <w:lang w:val="vi-VN" w:eastAsia="vi-VN"/>
        </w:rPr>
        <w:t xml:space="preserve">Tình huống </w:t>
      </w:r>
      <w:r w:rsidR="0026462C" w:rsidRPr="001F4D94">
        <w:rPr>
          <w:rFonts w:ascii="Times New Roman" w:hAnsi="Times New Roman" w:cs="Times New Roman" w:hint="eastAsia"/>
          <w:b/>
          <w:bCs/>
          <w:color w:val="000000" w:themeColor="text1"/>
          <w:sz w:val="28"/>
          <w:szCs w:val="28"/>
          <w:lang w:val="vi-VN" w:eastAsia="ko-KR"/>
        </w:rPr>
        <w:t>34</w:t>
      </w:r>
      <w:r w:rsidRPr="001F4D94">
        <w:rPr>
          <w:rFonts w:ascii="Times New Roman" w:eastAsia="Times New Roman" w:hAnsi="Times New Roman" w:cs="Times New Roman"/>
          <w:b/>
          <w:bCs/>
          <w:color w:val="000000" w:themeColor="text1"/>
          <w:sz w:val="28"/>
          <w:szCs w:val="28"/>
          <w:lang w:val="vi-VN" w:eastAsia="vi-VN"/>
        </w:rPr>
        <w:t>:</w:t>
      </w:r>
      <w:r w:rsidRPr="001F4D94">
        <w:rPr>
          <w:rFonts w:ascii="Times New Roman" w:hAnsi="Times New Roman" w:cs="Times New Roman" w:hint="eastAsia"/>
          <w:bCs/>
          <w:color w:val="000000" w:themeColor="text1"/>
          <w:sz w:val="28"/>
          <w:szCs w:val="28"/>
          <w:lang w:val="vi-VN" w:eastAsia="ko-KR"/>
        </w:rPr>
        <w:t xml:space="preserve"> </w:t>
      </w:r>
      <w:r w:rsidR="001446ED" w:rsidRPr="001F4D94">
        <w:rPr>
          <w:rFonts w:ascii="Times New Roman" w:hAnsi="Times New Roman" w:cs="Times New Roman"/>
          <w:bCs/>
          <w:color w:val="000000" w:themeColor="text1"/>
          <w:sz w:val="28"/>
          <w:szCs w:val="28"/>
          <w:lang w:val="vi-VN" w:eastAsia="ko-KR"/>
        </w:rPr>
        <w:t xml:space="preserve">Gia đình ông Nguyễn Văn T, trú tại </w:t>
      </w:r>
      <w:r w:rsidR="001446ED" w:rsidRPr="001F4D94">
        <w:rPr>
          <w:rFonts w:ascii="Times New Roman" w:hAnsi="Times New Roman" w:cs="Times New Roman" w:hint="eastAsia"/>
          <w:bCs/>
          <w:color w:val="000000" w:themeColor="text1"/>
          <w:sz w:val="28"/>
          <w:szCs w:val="28"/>
          <w:lang w:val="vi-VN" w:eastAsia="ko-KR"/>
        </w:rPr>
        <w:t xml:space="preserve">xã </w:t>
      </w:r>
      <w:r w:rsidR="001446ED" w:rsidRPr="001F4D94">
        <w:rPr>
          <w:rFonts w:ascii="Times New Roman" w:hAnsi="Times New Roman" w:cs="Times New Roman"/>
          <w:bCs/>
          <w:color w:val="000000" w:themeColor="text1"/>
          <w:sz w:val="28"/>
          <w:szCs w:val="28"/>
          <w:lang w:val="vi-VN" w:eastAsia="ko-KR"/>
        </w:rPr>
        <w:t>X, thuộc diện hộ cận nghèo. Con gái ông là Nguyễn Thị M, 24 tuổi, vừa hoàn thành khóa đào tạo nghề may công nghiệp và muốn mở một xưởng may nhỏ tại nhà để tạo việc làm cho bản thân và 2 lao động địa phương. Tuy nhiên, gia đình không đủ vốn đầu tư máy móc và nguyên liệu ban đầu.</w:t>
      </w:r>
      <w:r w:rsidR="001446ED" w:rsidRPr="001F4D94">
        <w:rPr>
          <w:rFonts w:ascii="Times New Roman" w:hAnsi="Times New Roman" w:cs="Times New Roman" w:hint="eastAsia"/>
          <w:bCs/>
          <w:color w:val="000000" w:themeColor="text1"/>
          <w:sz w:val="28"/>
          <w:szCs w:val="28"/>
          <w:lang w:val="vi-VN" w:eastAsia="ko-KR"/>
        </w:rPr>
        <w:t xml:space="preserve"> </w:t>
      </w:r>
      <w:r w:rsidR="001446ED" w:rsidRPr="001F4D94">
        <w:rPr>
          <w:rFonts w:ascii="Times New Roman" w:hAnsi="Times New Roman" w:cs="Times New Roman"/>
          <w:bCs/>
          <w:color w:val="000000" w:themeColor="text1"/>
          <w:sz w:val="28"/>
          <w:szCs w:val="28"/>
          <w:lang w:val="vi-VN" w:eastAsia="ko-KR"/>
        </w:rPr>
        <w:t>Gia đình ông T nghe thông tin Nhà nước có chính sách cho vay giải quyết việc làm nhưng chưa rõ cụ thể gồm những hình thức nào, nhóm đối tượng nào được vay, mức vay và các chương trình liên quan.</w:t>
      </w:r>
      <w:r w:rsidR="001446ED" w:rsidRPr="001F4D94">
        <w:rPr>
          <w:rFonts w:ascii="Times New Roman" w:hAnsi="Times New Roman" w:cs="Times New Roman" w:hint="eastAsia"/>
          <w:bCs/>
          <w:color w:val="000000" w:themeColor="text1"/>
          <w:sz w:val="28"/>
          <w:szCs w:val="28"/>
          <w:lang w:val="vi-VN" w:eastAsia="ko-KR"/>
        </w:rPr>
        <w:t xml:space="preserve"> </w:t>
      </w:r>
      <w:r w:rsidR="00774A4F" w:rsidRPr="001F4D94">
        <w:rPr>
          <w:rFonts w:ascii="Times New Roman" w:hAnsi="Times New Roman" w:cs="Times New Roman"/>
          <w:bCs/>
          <w:color w:val="000000" w:themeColor="text1"/>
          <w:sz w:val="28"/>
          <w:szCs w:val="28"/>
          <w:lang w:val="vi-VN" w:eastAsia="ko-KR"/>
        </w:rPr>
        <w:t>Xin cho biết hiện nay chính sách cho vay giải quyết việc làm gồm những chính sách gì?</w:t>
      </w:r>
    </w:p>
    <w:p w14:paraId="78FFA5D8" w14:textId="77777777" w:rsidR="00C82271" w:rsidRPr="001F4D94" w:rsidRDefault="00C82271" w:rsidP="00C07436">
      <w:pPr>
        <w:spacing w:before="120" w:after="120"/>
        <w:ind w:firstLine="567"/>
        <w:jc w:val="both"/>
        <w:rPr>
          <w:rFonts w:ascii="Times New Roman" w:eastAsia="Malgun Gothic" w:hAnsi="Times New Roman" w:cs="Times New Roman"/>
          <w:b/>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t>Trả lời:</w:t>
      </w:r>
    </w:p>
    <w:p w14:paraId="1803F292" w14:textId="77777777" w:rsidR="00774A4F" w:rsidRPr="001F4D94" w:rsidRDefault="00774A4F"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 xml:space="preserve">Theo Điều 9, Luật số 74/2025/QH15 ngày 16/6/2025 của Quốc hội ban hành Luật Việc làm; Luật có hiệu lực thi hành kể từ ngày 01/01/2026, quy định cụ thể như sau: </w:t>
      </w:r>
    </w:p>
    <w:p w14:paraId="6A7D9C7C"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bCs/>
          <w:color w:val="000000" w:themeColor="text1"/>
          <w:sz w:val="28"/>
          <w:szCs w:val="28"/>
          <w:lang w:val="vi-VN" w:eastAsia="en-US"/>
        </w:rPr>
        <w:t>Chính sách cho vay giải quyết việc làm</w:t>
      </w:r>
    </w:p>
    <w:p w14:paraId="6FE92BE4"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1. Đối tượng vay vốn hỗ trợ tạo việc làm, duy trì, mở rộng việc làm bao gồm:</w:t>
      </w:r>
    </w:p>
    <w:p w14:paraId="5F45CAC7"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a) Doanh nghiệp nhỏ và vừa, hợp tác xã, liên hiệp hợp tác xã, tổ hợp tác, hộ kinh doanh (sau đây gọi chung là cơ sở sản xuất, kinh doanh);</w:t>
      </w:r>
    </w:p>
    <w:p w14:paraId="1381255D"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b) Người lao động.</w:t>
      </w:r>
    </w:p>
    <w:p w14:paraId="5C8317EE"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2. Đối tượng vay vốn hỗ trợ đi làm việc ở nước ngoài theo hợp đồng là người lao động đi làm việc ở nước ngoài theo hợp đồng.</w:t>
      </w:r>
    </w:p>
    <w:p w14:paraId="2C39F9AD"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3. Đối tượng vay vốn hỗ trợ tạo việc làm, duy trì, mở rộng việc làm với mức lãi suất thấp hơn bao gồm:</w:t>
      </w:r>
    </w:p>
    <w:p w14:paraId="472C311F"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 xml:space="preserve">a) Cơ sở sản xuất, kinh doanh sử dụng nhiều lao động là người khuyết tật, người dân tộc thiểu số, người đã chấp hành xong án phạt tù, người đã chấp hành </w:t>
      </w:r>
      <w:r w:rsidRPr="001F4D94">
        <w:rPr>
          <w:rFonts w:ascii="Times New Roman" w:eastAsia="Times New Roman" w:hAnsi="Times New Roman" w:cs="Times New Roman"/>
          <w:color w:val="000000" w:themeColor="text1"/>
          <w:sz w:val="28"/>
          <w:szCs w:val="28"/>
          <w:lang w:val="vi-VN" w:eastAsia="en-US"/>
        </w:rPr>
        <w:lastRenderedPageBreak/>
        <w:t>xong quyết định đưa vào cơ sở giáo dục bắt buộc, người đã chấp hành xong quyết định đưa vào cơ sở cai nghiện bắt buộc;</w:t>
      </w:r>
    </w:p>
    <w:p w14:paraId="056552D9"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b) Người lao động là người dân tộc thiểu số thuộc hộ nghèo;</w:t>
      </w:r>
    </w:p>
    <w:p w14:paraId="1B28077B"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c) Người lao động là người dân tộc Kinh thuộc hộ nghèo đang sinh sống tại địa bàn có điều kiện kinh tế - xã hội đặc biệt khó khăn theo quy định của Chính phủ;</w:t>
      </w:r>
    </w:p>
    <w:p w14:paraId="69B3B972"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d) Người lao động là người khuyết tật; người lao động trong hộ gia đình đang trực tiếp nuôi dưỡng, chăm sóc người khuyết tật đặc biệt nặng; người lao động nhận nuôi dưỡng, chăm sóc người khuyết tật đặc biệt nặng;</w:t>
      </w:r>
    </w:p>
    <w:p w14:paraId="2EDE3A5C"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đ) Đối tượng khác do Chính phủ quyết định căn cứ tình hình kinh tế - xã hội và yêu cầu cho vay vốn giải quyết việc làm.</w:t>
      </w:r>
    </w:p>
    <w:p w14:paraId="1E719D23"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4. Đối tượng vay vốn hỗ trợ đi làm việc ở nước ngoài theo hợp đồng với mức lãi suất thấp hơn bao gồm:</w:t>
      </w:r>
    </w:p>
    <w:p w14:paraId="07A606A9"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a) Người lao động là người dân tộc thiểu số thuộc hộ nghèo;</w:t>
      </w:r>
    </w:p>
    <w:p w14:paraId="075A24B1"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b) Người lao động là người dân tộc Kinh thuộc hộ nghèo đang sinh sống tại địa bàn có điều kiện kinh tế - xã hội đặc biệt khó khăn theo quy định của Chính phủ;</w:t>
      </w:r>
    </w:p>
    <w:p w14:paraId="283E3C9F"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c) Đối tượng khác do Chính phủ quyết định căn cứ tình hình kinh tế - xã hội và yêu cầu cho vay vốn giải quyết việc làm.</w:t>
      </w:r>
    </w:p>
    <w:p w14:paraId="76A85A94"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5. Cơ sở sản xuất, kinh doanh được vay vốn hỗ trợ tạo việc làm, duy trì, mở rộng việc làm khi có đủ các điều kiện sau đây:</w:t>
      </w:r>
    </w:p>
    <w:p w14:paraId="33A7D029"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a) Có phương án sử dụng vốn vay khả thi phù hợp với ngành, nghề sản xuất, kinh doanh nhằm hỗ trợ tạo việc làm, duy trì, mở rộng việc làm;</w:t>
      </w:r>
    </w:p>
    <w:p w14:paraId="47E97A0E"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b) Thực hiện bảo đảm tiền vay theo quy định của pháp luật.</w:t>
      </w:r>
    </w:p>
    <w:p w14:paraId="62FC37A9"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6. Người lao động được vay vốn hỗ trợ tạo việc làm, duy trì, mở rộng việc làm khi có đủ các điều kiện sau đây:</w:t>
      </w:r>
    </w:p>
    <w:p w14:paraId="00F040AA"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a) Có năng lực hành vi dân sự đầy đủ;</w:t>
      </w:r>
    </w:p>
    <w:p w14:paraId="1BED6D50"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b) Có phương án sử dụng vốn vay để tạo việc làm, duy trì, mở rộng việc làm.</w:t>
      </w:r>
    </w:p>
    <w:p w14:paraId="7E874856"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7. Người lao động được vay vốn hỗ trợ đi làm việc ở nước ngoài theo hợp đồng khi có đủ các điều kiện sau đây:</w:t>
      </w:r>
    </w:p>
    <w:p w14:paraId="26EF1261"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a) Có năng lực hành vi dân sự đầy đủ;</w:t>
      </w:r>
    </w:p>
    <w:p w14:paraId="3CA0CA29"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b) Đã ký kết hợp đồng với doanh nghiệp dịch vụ, đơn vị sự nghiệp đưa người lao động đi làm việc ở nước ngoài theo hợp đồng theo quy định của pháp luật;</w:t>
      </w:r>
    </w:p>
    <w:p w14:paraId="7F786633"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c) Thực hiện bảo đảm tiền vay theo quy định pháp luật.</w:t>
      </w:r>
    </w:p>
    <w:p w14:paraId="48F5B487"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8. Đối với nguồn vốn ngân sách địa phương ủy thác cho Ngân hàng Chính sách xã hội, Hội đồng nhân dân cấp tỉnh quyết định các đối tượng khác đối tượng quy định tại khoản 3 và khoản 4 Điều này được vay vốn với mức lãi suất thấp hơn.</w:t>
      </w:r>
    </w:p>
    <w:p w14:paraId="151B7E94" w14:textId="77777777" w:rsidR="00774A4F" w:rsidRPr="001F4D94" w:rsidRDefault="00774A4F"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lastRenderedPageBreak/>
        <w:t>9. Đối với nguồn vốn tổ chức, cá nhân ủy thác cho Ngân hàng Chính sách xã hội thì tổ chức, cá nhân quyết định đối tượng vay vốn.</w:t>
      </w:r>
    </w:p>
    <w:p w14:paraId="5AD3BDF1" w14:textId="77777777" w:rsidR="00774A4F" w:rsidRPr="001F4D94" w:rsidRDefault="00774A4F"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en-US"/>
        </w:rPr>
        <w:t xml:space="preserve">10. Chính phủ quy định chi tiết điểm a khoản 3 Điều này; quy định lãi suất cho vay, mức vay, thời hạn cho vay, hồ sơ, trình tự, thủ tục vay vốn và điều kiện bảo đảm tiền vay hỗ trợ tạo việc làm, duy trì, mở rộng việc làm, vay vốn hỗ trợ đi làm việc ở nước ngoài theo hợp đồng đối với nguồn vốn quy định tại </w:t>
      </w:r>
      <w:bookmarkStart w:id="66" w:name="tc_1"/>
      <w:r w:rsidRPr="001F4D94">
        <w:rPr>
          <w:rFonts w:ascii="Times New Roman" w:eastAsia="Times New Roman" w:hAnsi="Times New Roman" w:cs="Times New Roman"/>
          <w:color w:val="000000" w:themeColor="text1"/>
          <w:sz w:val="28"/>
          <w:szCs w:val="28"/>
          <w:lang w:val="vi-VN" w:eastAsia="en-US"/>
        </w:rPr>
        <w:t>khoản 2 Điều 8 của Luật này</w:t>
      </w:r>
      <w:bookmarkEnd w:id="66"/>
      <w:r w:rsidRPr="001F4D94">
        <w:rPr>
          <w:rFonts w:ascii="Times New Roman" w:eastAsia="Times New Roman" w:hAnsi="Times New Roman" w:cs="Times New Roman"/>
          <w:color w:val="000000" w:themeColor="text1"/>
          <w:sz w:val="28"/>
          <w:szCs w:val="28"/>
          <w:lang w:val="vi-VN" w:eastAsia="en-US"/>
        </w:rPr>
        <w:t>.</w:t>
      </w:r>
    </w:p>
    <w:p w14:paraId="42AA0268"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vi-VN" w:eastAsia="ko-KR"/>
        </w:rPr>
      </w:pPr>
    </w:p>
    <w:p w14:paraId="651D4DBE" w14:textId="1A431B75" w:rsidR="00C82271" w:rsidRPr="001F4D94" w:rsidRDefault="00934A3F" w:rsidP="00C07436">
      <w:pPr>
        <w:spacing w:before="120" w:after="120"/>
        <w:ind w:firstLine="567"/>
        <w:jc w:val="both"/>
        <w:rPr>
          <w:rFonts w:ascii="Times New Roman" w:hAnsi="Times New Roman" w:cs="Times New Roman"/>
          <w:bCs/>
          <w:color w:val="000000" w:themeColor="text1"/>
          <w:sz w:val="28"/>
          <w:szCs w:val="28"/>
          <w:lang w:val="vi-VN" w:eastAsia="ko-KR"/>
        </w:rPr>
      </w:pPr>
      <w:r w:rsidRPr="001F4D94">
        <w:rPr>
          <w:rFonts w:ascii="Times New Roman" w:eastAsia="Times New Roman" w:hAnsi="Times New Roman" w:cs="Times New Roman"/>
          <w:b/>
          <w:bCs/>
          <w:color w:val="000000" w:themeColor="text1"/>
          <w:sz w:val="28"/>
          <w:szCs w:val="28"/>
          <w:lang w:val="vi-VN" w:eastAsia="vi-VN"/>
        </w:rPr>
        <w:t xml:space="preserve">Tình huống </w:t>
      </w:r>
      <w:r w:rsidR="0026462C" w:rsidRPr="001F4D94">
        <w:rPr>
          <w:rFonts w:ascii="Times New Roman" w:hAnsi="Times New Roman" w:cs="Times New Roman" w:hint="eastAsia"/>
          <w:b/>
          <w:bCs/>
          <w:color w:val="000000" w:themeColor="text1"/>
          <w:sz w:val="28"/>
          <w:szCs w:val="28"/>
          <w:lang w:val="vi-VN" w:eastAsia="ko-KR"/>
        </w:rPr>
        <w:t>35</w:t>
      </w:r>
      <w:r w:rsidRPr="001F4D94">
        <w:rPr>
          <w:rFonts w:ascii="Times New Roman" w:eastAsia="Times New Roman" w:hAnsi="Times New Roman" w:cs="Times New Roman"/>
          <w:b/>
          <w:bCs/>
          <w:color w:val="000000" w:themeColor="text1"/>
          <w:sz w:val="28"/>
          <w:szCs w:val="28"/>
          <w:lang w:val="vi-VN" w:eastAsia="vi-VN"/>
        </w:rPr>
        <w:t>:</w:t>
      </w:r>
      <w:r w:rsidRPr="001F4D94">
        <w:rPr>
          <w:rFonts w:ascii="Times New Roman" w:hAnsi="Times New Roman" w:cs="Times New Roman" w:hint="eastAsia"/>
          <w:bCs/>
          <w:color w:val="000000" w:themeColor="text1"/>
          <w:sz w:val="28"/>
          <w:szCs w:val="28"/>
          <w:lang w:val="vi-VN" w:eastAsia="ko-KR"/>
        </w:rPr>
        <w:t xml:space="preserve"> </w:t>
      </w:r>
      <w:r w:rsidR="00CE13D7" w:rsidRPr="001F4D94">
        <w:rPr>
          <w:rFonts w:ascii="Times New Roman" w:hAnsi="Times New Roman" w:cs="Times New Roman"/>
          <w:bCs/>
          <w:color w:val="000000" w:themeColor="text1"/>
          <w:sz w:val="28"/>
          <w:szCs w:val="28"/>
          <w:lang w:val="vi-VN" w:eastAsia="ko-KR"/>
        </w:rPr>
        <w:t>Anh Phạm Quốc H, 32 tuổi, làm việc tại một công ty xuất nhập khẩu. Trong năm vừa qua, anh H có các khoản thu nhập sau:</w:t>
      </w:r>
      <w:r w:rsidR="00CE13D7" w:rsidRPr="001F4D94">
        <w:rPr>
          <w:rFonts w:ascii="Times New Roman" w:hAnsi="Times New Roman" w:cs="Times New Roman" w:hint="eastAsia"/>
          <w:bCs/>
          <w:color w:val="000000" w:themeColor="text1"/>
          <w:sz w:val="28"/>
          <w:szCs w:val="28"/>
          <w:lang w:val="vi-VN" w:eastAsia="ko-KR"/>
        </w:rPr>
        <w:t xml:space="preserve"> l</w:t>
      </w:r>
      <w:r w:rsidR="00CE13D7" w:rsidRPr="001F4D94">
        <w:rPr>
          <w:rFonts w:ascii="Times New Roman" w:hAnsi="Times New Roman" w:cs="Times New Roman"/>
          <w:bCs/>
          <w:color w:val="000000" w:themeColor="text1"/>
          <w:sz w:val="28"/>
          <w:szCs w:val="28"/>
          <w:lang w:val="vi-VN" w:eastAsia="ko-KR"/>
        </w:rPr>
        <w:t>ương và tiền làm thêm giờ hằng tháng;</w:t>
      </w:r>
      <w:r w:rsidR="00CE13D7" w:rsidRPr="001F4D94">
        <w:rPr>
          <w:rFonts w:ascii="Times New Roman" w:hAnsi="Times New Roman" w:cs="Times New Roman" w:hint="eastAsia"/>
          <w:bCs/>
          <w:color w:val="000000" w:themeColor="text1"/>
          <w:sz w:val="28"/>
          <w:szCs w:val="28"/>
          <w:lang w:val="vi-VN" w:eastAsia="ko-KR"/>
        </w:rPr>
        <w:t xml:space="preserve"> k</w:t>
      </w:r>
      <w:r w:rsidR="00CE13D7" w:rsidRPr="001F4D94">
        <w:rPr>
          <w:rFonts w:ascii="Times New Roman" w:hAnsi="Times New Roman" w:cs="Times New Roman"/>
          <w:bCs/>
          <w:color w:val="000000" w:themeColor="text1"/>
          <w:sz w:val="28"/>
          <w:szCs w:val="28"/>
          <w:lang w:val="vi-VN" w:eastAsia="ko-KR"/>
        </w:rPr>
        <w:t>hoản tiền công ty hỗ trợ ăn trưa và xăng xe</w:t>
      </w:r>
      <w:r w:rsidR="00CE13D7" w:rsidRPr="001F4D94">
        <w:rPr>
          <w:rFonts w:ascii="Times New Roman" w:hAnsi="Times New Roman" w:cs="Times New Roman" w:hint="eastAsia"/>
          <w:bCs/>
          <w:color w:val="000000" w:themeColor="text1"/>
          <w:sz w:val="28"/>
          <w:szCs w:val="28"/>
          <w:lang w:val="vi-VN" w:eastAsia="ko-KR"/>
        </w:rPr>
        <w:t>; t</w:t>
      </w:r>
      <w:r w:rsidR="00CE13D7" w:rsidRPr="001F4D94">
        <w:rPr>
          <w:rFonts w:ascii="Times New Roman" w:hAnsi="Times New Roman" w:cs="Times New Roman"/>
          <w:bCs/>
          <w:color w:val="000000" w:themeColor="text1"/>
          <w:sz w:val="28"/>
          <w:szCs w:val="28"/>
          <w:lang w:val="vi-VN" w:eastAsia="ko-KR"/>
        </w:rPr>
        <w:t>iền công ty trả thay chi phí khám sức khỏe định kỳ;</w:t>
      </w:r>
      <w:r w:rsidR="00CE13D7" w:rsidRPr="001F4D94">
        <w:rPr>
          <w:rFonts w:ascii="Times New Roman" w:hAnsi="Times New Roman" w:cs="Times New Roman" w:hint="eastAsia"/>
          <w:bCs/>
          <w:color w:val="000000" w:themeColor="text1"/>
          <w:sz w:val="28"/>
          <w:szCs w:val="28"/>
          <w:lang w:val="vi-VN" w:eastAsia="ko-KR"/>
        </w:rPr>
        <w:t xml:space="preserve"> k</w:t>
      </w:r>
      <w:r w:rsidR="00CE13D7" w:rsidRPr="001F4D94">
        <w:rPr>
          <w:rFonts w:ascii="Times New Roman" w:hAnsi="Times New Roman" w:cs="Times New Roman"/>
          <w:bCs/>
          <w:color w:val="000000" w:themeColor="text1"/>
          <w:sz w:val="28"/>
          <w:szCs w:val="28"/>
          <w:lang w:val="vi-VN" w:eastAsia="ko-KR"/>
        </w:rPr>
        <w:t>hoản tiền thưởng lễ tết</w:t>
      </w:r>
      <w:r w:rsidR="00CE13D7" w:rsidRPr="001F4D94">
        <w:rPr>
          <w:rFonts w:ascii="Times New Roman" w:hAnsi="Times New Roman" w:cs="Times New Roman" w:hint="eastAsia"/>
          <w:bCs/>
          <w:color w:val="000000" w:themeColor="text1"/>
          <w:sz w:val="28"/>
          <w:szCs w:val="28"/>
          <w:lang w:val="vi-VN" w:eastAsia="ko-KR"/>
        </w:rPr>
        <w:t>; k</w:t>
      </w:r>
      <w:r w:rsidR="00CE13D7" w:rsidRPr="001F4D94">
        <w:rPr>
          <w:rFonts w:ascii="Times New Roman" w:hAnsi="Times New Roman" w:cs="Times New Roman"/>
          <w:bCs/>
          <w:color w:val="000000" w:themeColor="text1"/>
          <w:sz w:val="28"/>
          <w:szCs w:val="28"/>
          <w:lang w:val="vi-VN" w:eastAsia="ko-KR"/>
        </w:rPr>
        <w:t>hoản tiền anh H được người thân tặng nhân dịp đám cưới;</w:t>
      </w:r>
      <w:r w:rsidR="00CE13D7" w:rsidRPr="001F4D94">
        <w:rPr>
          <w:rFonts w:ascii="Times New Roman" w:hAnsi="Times New Roman" w:cs="Times New Roman" w:hint="eastAsia"/>
          <w:bCs/>
          <w:color w:val="000000" w:themeColor="text1"/>
          <w:sz w:val="28"/>
          <w:szCs w:val="28"/>
          <w:lang w:val="vi-VN" w:eastAsia="ko-KR"/>
        </w:rPr>
        <w:t xml:space="preserve"> k</w:t>
      </w:r>
      <w:r w:rsidR="00CE13D7" w:rsidRPr="001F4D94">
        <w:rPr>
          <w:rFonts w:ascii="Times New Roman" w:hAnsi="Times New Roman" w:cs="Times New Roman"/>
          <w:bCs/>
          <w:color w:val="000000" w:themeColor="text1"/>
          <w:sz w:val="28"/>
          <w:szCs w:val="28"/>
          <w:lang w:val="vi-VN" w:eastAsia="ko-KR"/>
        </w:rPr>
        <w:t>hoản học phí công ty đóng cho con anh H theo chính sách phúc lợi;</w:t>
      </w:r>
      <w:r w:rsidR="00CE13D7" w:rsidRPr="001F4D94">
        <w:rPr>
          <w:rFonts w:ascii="Times New Roman" w:hAnsi="Times New Roman" w:cs="Times New Roman" w:hint="eastAsia"/>
          <w:bCs/>
          <w:color w:val="000000" w:themeColor="text1"/>
          <w:sz w:val="28"/>
          <w:szCs w:val="28"/>
          <w:lang w:val="vi-VN" w:eastAsia="ko-KR"/>
        </w:rPr>
        <w:t xml:space="preserve"> t</w:t>
      </w:r>
      <w:r w:rsidR="00CE13D7" w:rsidRPr="001F4D94">
        <w:rPr>
          <w:rFonts w:ascii="Times New Roman" w:hAnsi="Times New Roman" w:cs="Times New Roman"/>
          <w:bCs/>
          <w:color w:val="000000" w:themeColor="text1"/>
          <w:sz w:val="28"/>
          <w:szCs w:val="28"/>
          <w:lang w:val="vi-VN" w:eastAsia="ko-KR"/>
        </w:rPr>
        <w:t>iền lãi khi anh H gửi tiết kiệm tại ngân hàng.</w:t>
      </w:r>
      <w:r w:rsidR="00CE13D7" w:rsidRPr="001F4D94">
        <w:rPr>
          <w:rFonts w:ascii="Times New Roman" w:hAnsi="Times New Roman" w:cs="Times New Roman" w:hint="eastAsia"/>
          <w:bCs/>
          <w:color w:val="000000" w:themeColor="text1"/>
          <w:sz w:val="28"/>
          <w:szCs w:val="28"/>
          <w:lang w:val="vi-VN" w:eastAsia="ko-KR"/>
        </w:rPr>
        <w:t xml:space="preserve"> </w:t>
      </w:r>
      <w:r w:rsidR="00CE13D7" w:rsidRPr="001F4D94">
        <w:rPr>
          <w:rFonts w:ascii="Times New Roman" w:hAnsi="Times New Roman" w:cs="Times New Roman"/>
          <w:bCs/>
          <w:color w:val="000000" w:themeColor="text1"/>
          <w:sz w:val="28"/>
          <w:szCs w:val="28"/>
          <w:lang w:val="vi-VN" w:eastAsia="ko-KR"/>
        </w:rPr>
        <w:t xml:space="preserve">Anh H đang làm quyết toán thuế </w:t>
      </w:r>
      <w:r w:rsidR="00CE13D7" w:rsidRPr="001F4D94">
        <w:rPr>
          <w:rFonts w:ascii="Times New Roman" w:hAnsi="Times New Roman" w:cs="Times New Roman" w:hint="eastAsia"/>
          <w:bCs/>
          <w:color w:val="000000" w:themeColor="text1"/>
          <w:sz w:val="28"/>
          <w:szCs w:val="28"/>
          <w:lang w:val="vi-VN" w:eastAsia="ko-KR"/>
        </w:rPr>
        <w:t>thu nhập cá nhân</w:t>
      </w:r>
      <w:r w:rsidR="00CE13D7" w:rsidRPr="001F4D94">
        <w:rPr>
          <w:rFonts w:ascii="Times New Roman" w:hAnsi="Times New Roman" w:cs="Times New Roman"/>
          <w:bCs/>
          <w:color w:val="000000" w:themeColor="text1"/>
          <w:sz w:val="28"/>
          <w:szCs w:val="28"/>
          <w:lang w:val="vi-VN" w:eastAsia="ko-KR"/>
        </w:rPr>
        <w:t xml:space="preserve"> và </w:t>
      </w:r>
      <w:r w:rsidR="00CE13D7" w:rsidRPr="001F4D94">
        <w:rPr>
          <w:rFonts w:ascii="Times New Roman" w:hAnsi="Times New Roman" w:cs="Times New Roman" w:hint="eastAsia"/>
          <w:bCs/>
          <w:color w:val="000000" w:themeColor="text1"/>
          <w:sz w:val="28"/>
          <w:szCs w:val="28"/>
          <w:lang w:val="vi-VN" w:eastAsia="ko-KR"/>
        </w:rPr>
        <w:t xml:space="preserve">muốn hỏi </w:t>
      </w:r>
      <w:r w:rsidR="001446ED" w:rsidRPr="001F4D94">
        <w:rPr>
          <w:rFonts w:ascii="Times New Roman" w:hAnsi="Times New Roman" w:cs="Times New Roman"/>
          <w:bCs/>
          <w:color w:val="000000" w:themeColor="text1"/>
          <w:sz w:val="28"/>
          <w:szCs w:val="28"/>
          <w:lang w:val="vi-VN" w:eastAsia="ko-KR"/>
        </w:rPr>
        <w:t>cách tính thu nhập được miễn thuế là những thu nhập nào?</w:t>
      </w:r>
    </w:p>
    <w:p w14:paraId="303C5B73" w14:textId="77777777" w:rsidR="00C82271" w:rsidRPr="001F4D94" w:rsidRDefault="00C82271" w:rsidP="00C07436">
      <w:pPr>
        <w:spacing w:before="120" w:after="120"/>
        <w:ind w:firstLine="567"/>
        <w:jc w:val="both"/>
        <w:rPr>
          <w:rFonts w:ascii="Times New Roman" w:eastAsia="Malgun Gothic" w:hAnsi="Times New Roman" w:cs="Times New Roman"/>
          <w:b/>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t>Trả lời:</w:t>
      </w:r>
    </w:p>
    <w:p w14:paraId="713EB5D6" w14:textId="77777777" w:rsidR="001446ED" w:rsidRPr="001F4D94" w:rsidRDefault="001446ED" w:rsidP="00C07436">
      <w:pPr>
        <w:spacing w:before="120" w:after="120"/>
        <w:ind w:firstLine="567"/>
        <w:jc w:val="both"/>
        <w:rPr>
          <w:rFonts w:ascii="Times New Roman" w:eastAsia="Malgun Gothic" w:hAnsi="Times New Roman" w:cs="Times New Roman"/>
          <w:color w:val="000000" w:themeColor="text1"/>
          <w:sz w:val="28"/>
          <w:szCs w:val="28"/>
          <w:lang w:val="vi-VN" w:eastAsia="en-US"/>
        </w:rPr>
      </w:pPr>
      <w:r w:rsidRPr="001F4D94">
        <w:rPr>
          <w:rFonts w:ascii="Times New Roman" w:eastAsia="Malgun Gothic" w:hAnsi="Times New Roman" w:cs="Times New Roman"/>
          <w:color w:val="000000" w:themeColor="text1"/>
          <w:sz w:val="28"/>
          <w:szCs w:val="28"/>
          <w:lang w:val="vi-VN" w:eastAsia="en-US"/>
        </w:rPr>
        <w:t xml:space="preserve">Theo Điều 4, Luật số 67/2025/QH15 ngày 14/6/2025 của Quốc hội ban hành Luật Thuế thu nhập doanh nghiệp; Luật có hiệu lực thi hành kể từ ngày 01/10/2025, quy định cụ thể như sau: </w:t>
      </w:r>
      <w:bookmarkStart w:id="67" w:name="dieu_4"/>
    </w:p>
    <w:p w14:paraId="0DD2C503"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b/>
          <w:bCs/>
          <w:color w:val="000000" w:themeColor="text1"/>
          <w:sz w:val="28"/>
          <w:szCs w:val="28"/>
          <w:lang w:val="vi-VN" w:eastAsia="en-US"/>
        </w:rPr>
        <w:t>Điều 4. Thu nhập được miễn thuế</w:t>
      </w:r>
      <w:bookmarkEnd w:id="67"/>
    </w:p>
    <w:p w14:paraId="69DCB7B7"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1. Thu nhập từ hoạt động đánh bắt hải sản; thu nhập của doanh nghiệp từ sản xuất sản phẩm cây trồng, rừng trồng, chăn nuôi, thủy sản nuôi trồng, chế biến nông sản, thủy sản (kể cả trường hợp mua sản phẩm nông sản, thủy sản về chế biến) ở địa bàn có điều kiện kinh tế - xã hội đặc biệt khó khăn; thu nhập của hợp tác xã, liên hiệp hợp tác xã từ sản xuất sản phẩm cây trồng, rừng trồng, chăn nuôi, thủy sản nuôi trồng, chế biến nông sản, thủy sản (kể cả trường hợp mua sản phẩm nông sản, thủy sản về chế biến), sản xuất muối.</w:t>
      </w:r>
    </w:p>
    <w:p w14:paraId="5380C717"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2. Thu nhập của hợp tác xã, liên hiệp hợp tác xã hoạt động trong lĩnh vực nông nghiệp, lâm nghiệp, ngư nghiệp, diêm nghiệp ở địa bàn có điều kiện kinh tế - xã hội khó khăn hoặc ở địa bàn có điều kiện kinh tế - xã hội đặc biệt khó khăn.</w:t>
      </w:r>
    </w:p>
    <w:p w14:paraId="0E628E82"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3. Thu nhập từ việc thực hiện dịch vụ kỹ thuật trực tiếp phục vụ nông nghiệp.</w:t>
      </w:r>
    </w:p>
    <w:p w14:paraId="7601B9D6"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4. Thu nhập từ việc thực hiện hợp đồng nghiên cứu khoa học, phát triển công nghệ và đổi mới sáng tạo, chuyển đổi số; thu nhập từ bán sản phẩm làm ra từ công nghệ mới lần đầu tiên áp dụng ở Việt Nam; thu nhập từ bán sản phẩm sản xuất thử nghiệm trong thời gian sản xuất thử nghiệm bao gồm cả sản xuất thử nghiệm có kiểm soát theo quy định của pháp luật. Thu nhập tại khoản này được miễn thuế tối đa không quá 03 năm.</w:t>
      </w:r>
    </w:p>
    <w:p w14:paraId="3B4331D1"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 xml:space="preserve">5. Thu nhập từ hoạt động sản xuất, kinh doanh hàng hóa, dịch vụ của doanh nghiệp có từ 30% số lao động bình quân trong năm trở lên là người khuyết tật, </w:t>
      </w:r>
      <w:r w:rsidRPr="001F4D94">
        <w:rPr>
          <w:rFonts w:ascii="Times New Roman" w:eastAsia="Times New Roman" w:hAnsi="Times New Roman" w:cs="Times New Roman"/>
          <w:color w:val="000000" w:themeColor="text1"/>
          <w:sz w:val="28"/>
          <w:szCs w:val="28"/>
          <w:lang w:val="vi-VN" w:eastAsia="en-US"/>
        </w:rPr>
        <w:lastRenderedPageBreak/>
        <w:t>người sau cai nghiện ma túy, người nhiễm vi rút gây ra hội chứng suy giảm miễn dịch mắc phải ở người (HIV/AIDS) và có số lao động bình quân trong năm từ 20 người trở lên, không bao gồm doanh nghiệp hoạt động trong lĩnh vực tài chính, kinh doanh bất động sản.</w:t>
      </w:r>
    </w:p>
    <w:p w14:paraId="1BDAE822"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6. Thu nhập từ hoạt động giáo dục nghề nghiệp, đào tạo nghề nghiệp dành riêng cho người dân tộc thiểu số, người khuyết tật, trẻ em có hoàn cảnh đặc biệt, đối tượng tệ nạn xã hội.</w:t>
      </w:r>
    </w:p>
    <w:p w14:paraId="38082596"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7. Thu nhập được chia từ hoạt động góp vốn, mua cổ phần, liên doanh, liên kết với doanh nghiệp trong nước, sau khi đã nộp thuế thu nhập doanh nghiệp theo quy định của Luật này, kể cả trường hợp bên nhận góp vốn, phát hành cổ phiếu, bên liên doanh, liên kết được hưởng ưu đãi thuế thu nhập doanh nghiệp.</w:t>
      </w:r>
    </w:p>
    <w:p w14:paraId="2B96BF0A"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8. Khoản tài trợ nhận được để sử dụng cho hoạt động giáo dục, văn hóa, nghệ thuật, từ thiện, nhân đạo và hoạt động xã hội khác tại Việt Nam; khoản tài trợ nhận được từ doanh nghiệp không có quan hệ liên kết, tổ chức, cá nhân trong nước và ngoài nước để sử dụng cho hoạt động nghiên cứu khoa học, phát triển công nghệ và đổi mới sáng tạo, chuyển đổi số; khoản hỗ trợ trực tiếp từ ngân sách nhà nước và từ Quỹ hỗ trợ đầu tư do Chính phủ thành lập; khoản bồi thường của Nhà nước theo quy định của pháp luật.</w:t>
      </w:r>
    </w:p>
    <w:p w14:paraId="512BAA6A"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Trường hợp khoản tài trợ nhận được tại khoản này mà doanh nghiệp sử dụng không đúng mục đích thì bị truy thu thuế và xử phạt vi phạm theo quy định của pháp luật.</w:t>
      </w:r>
    </w:p>
    <w:p w14:paraId="13357ECD"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9. Khoản chênh lệch do đánh giá lại tài sản theo quy định của pháp luật để cổ phần hóa, sắp xếp lại doanh nghiệp do Nhà nước nắm giữ 100% vốn điều lệ.</w:t>
      </w:r>
    </w:p>
    <w:p w14:paraId="064E2D3B"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10. Thu nhập từ chuyển nhượng chứng chỉ giảm phát thải, chuyển nhượng tín chỉ các-bon lần đầu sau khi phát hành của doanh nghiệp được cấp chứng chỉ giảm phát thải, tín chỉ các-bon; thu nhập từ tiền lãi trái phiếu xanh; thu nhập từ chuyển nhượng trái phiếu xanh lần đầu sau khi phát hành.</w:t>
      </w:r>
    </w:p>
    <w:p w14:paraId="0029F11A"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11. Thu nhập (bao gồm cả lãi tiền gửi ngân hàng, lãi trái phiếu Chính phủ, lãi tín phiếu kho bạc) từ thực hiện nhiệm vụ Nhà nước giao trong các trường hợp sau đây:</w:t>
      </w:r>
    </w:p>
    <w:p w14:paraId="64131C8E"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a) Thu nhập của Ngân hàng Phát triển Việt Nam trong hoạt động tín dụng đầu tư phát triển, tín dụng xuất khẩu;</w:t>
      </w:r>
    </w:p>
    <w:p w14:paraId="4C3B5093"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b) Thu nhập của Ngân hàng Chính sách xã hội từ hoạt động tín dụng cho người nghèo và các đối tượng chính sách khác;</w:t>
      </w:r>
    </w:p>
    <w:p w14:paraId="1A8EE93A"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c) Thu nhập của Công ty trách nhiệm hữu hạn một thành viên quản lý tài sản của các tổ chức tín dụng Việt Nam;</w:t>
      </w:r>
    </w:p>
    <w:p w14:paraId="77961708"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d) Thu nhập từ hoạt động có thu của các quỹ tài chính nhà nước và quỹ, tổ chức khác của Nhà nước hoạt động không vì mục tiêu lợi nhuận do Chính phủ, Thủ tướng Chính phủ quy định hoặc quyết định.</w:t>
      </w:r>
    </w:p>
    <w:p w14:paraId="53FE7A40"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lastRenderedPageBreak/>
        <w:t>12. Phần thu nhập không chia của cơ sở thực hiện xã hội hóa trong lĩnh vực giáo dục - đào tạo, y tế và lĩnh vực xã hội hóa khác để lại để đầu tư phát triển cơ sở đó đáp ứng tỷ lệ tối thiểu do Chính phủ quy định; phần thu nhập hình thành quỹ chung không chia, tài sản chung không chia của hợp tác xã, liên hiệp hợp tác xã được thành lập và hoạt động theo quy định của pháp luật về hợp tác xã.</w:t>
      </w:r>
    </w:p>
    <w:p w14:paraId="64A4DC43"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13. Thu nhập từ chuyển giao công nghệ thuộc lĩnh vực ưu tiên chuyển giao công nghệ cho tổ chức, cá nhân ở địa bàn có điều kiện kinh tế - xã hội đặc biệt khó khăn.</w:t>
      </w:r>
    </w:p>
    <w:p w14:paraId="23A2EF93"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14. Thu nhập của đơn vị sự nghiệp công lập từ cung cấp dịch vụ sự nghiệp công, bao gồm:</w:t>
      </w:r>
    </w:p>
    <w:p w14:paraId="3CCDB032"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a) Dịch vụ sự nghiệp công cơ bản, thiết yếu thuộc danh mục dịch vụ sự nghiệp công sử dụng ngân sách nhà nước do cơ quan có thẩm quyền ban hành;</w:t>
      </w:r>
    </w:p>
    <w:p w14:paraId="39ED472E"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b) Dịch vụ sự nghiệp công mà Nhà nước phải hỗ trợ, đảm bảo kinh phí hoạt động do chưa tính đủ chi phí cung cấp dịch vụ trong giá dịch vụ;</w:t>
      </w:r>
    </w:p>
    <w:p w14:paraId="5ED08175" w14:textId="77777777" w:rsidR="001446ED" w:rsidRPr="001F4D94" w:rsidRDefault="001446ED" w:rsidP="00C07436">
      <w:pPr>
        <w:spacing w:before="120" w:after="120"/>
        <w:ind w:firstLine="567"/>
        <w:jc w:val="both"/>
        <w:rPr>
          <w:rFonts w:ascii="Times New Roman" w:eastAsia="Times New Roman" w:hAnsi="Times New Roman" w:cs="Times New Roman"/>
          <w:color w:val="000000" w:themeColor="text1"/>
          <w:sz w:val="28"/>
          <w:szCs w:val="28"/>
          <w:lang w:val="vi-VN" w:eastAsia="en-US"/>
        </w:rPr>
      </w:pPr>
      <w:r w:rsidRPr="001F4D94">
        <w:rPr>
          <w:rFonts w:ascii="Times New Roman" w:eastAsia="Times New Roman" w:hAnsi="Times New Roman" w:cs="Times New Roman"/>
          <w:color w:val="000000" w:themeColor="text1"/>
          <w:sz w:val="28"/>
          <w:szCs w:val="28"/>
          <w:lang w:val="vi-VN" w:eastAsia="en-US"/>
        </w:rPr>
        <w:t>c) Dịch vụ sự nghiệp công tại địa bàn có điều kiện kinh tế - xã hội đặc biệt khó khăn.</w:t>
      </w:r>
    </w:p>
    <w:p w14:paraId="000345DE" w14:textId="77777777" w:rsidR="001446ED" w:rsidRPr="001F4D94" w:rsidRDefault="001446ED"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eastAsia="Times New Roman" w:hAnsi="Times New Roman" w:cs="Times New Roman"/>
          <w:color w:val="000000" w:themeColor="text1"/>
          <w:sz w:val="28"/>
          <w:szCs w:val="28"/>
          <w:lang w:val="vi-VN" w:eastAsia="en-US"/>
        </w:rPr>
        <w:t>15. Chính phủ quy định chi tiết Điều này.</w:t>
      </w:r>
    </w:p>
    <w:p w14:paraId="04DB1B33"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val="vi-VN" w:eastAsia="ko-KR"/>
        </w:rPr>
      </w:pPr>
    </w:p>
    <w:p w14:paraId="41301811" w14:textId="5ABFA2F3" w:rsidR="001F0584" w:rsidRPr="001F4D94" w:rsidRDefault="001F0584"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t xml:space="preserve">Tình huống </w:t>
      </w:r>
      <w:r w:rsidR="0026462C" w:rsidRPr="001F4D94">
        <w:rPr>
          <w:rFonts w:ascii="Times New Roman" w:eastAsia="Malgun Gothic" w:hAnsi="Times New Roman" w:cs="Times New Roman" w:hint="eastAsia"/>
          <w:b/>
          <w:color w:val="000000" w:themeColor="text1"/>
          <w:sz w:val="28"/>
          <w:szCs w:val="28"/>
          <w:lang w:val="vi-VN" w:eastAsia="ko-KR"/>
        </w:rPr>
        <w:t>36</w:t>
      </w:r>
      <w:r w:rsidRPr="001F4D94">
        <w:rPr>
          <w:rFonts w:ascii="Times New Roman" w:eastAsia="Malgun Gothic" w:hAnsi="Times New Roman" w:cs="Times New Roman"/>
          <w:b/>
          <w:color w:val="000000" w:themeColor="text1"/>
          <w:sz w:val="28"/>
          <w:szCs w:val="28"/>
          <w:lang w:val="vi-VN" w:eastAsia="ko-KR"/>
        </w:rPr>
        <w:t>:</w:t>
      </w:r>
      <w:r w:rsidRPr="001F4D94">
        <w:rPr>
          <w:rFonts w:ascii="Times New Roman" w:eastAsia="Malgun Gothic" w:hAnsi="Times New Roman" w:cs="Times New Roman"/>
          <w:color w:val="000000" w:themeColor="text1"/>
          <w:sz w:val="28"/>
          <w:szCs w:val="28"/>
          <w:lang w:val="vi-VN" w:eastAsia="ko-KR"/>
        </w:rPr>
        <w:t xml:space="preserve"> </w:t>
      </w:r>
      <w:r w:rsidR="007179ED" w:rsidRPr="001F4D94">
        <w:rPr>
          <w:rFonts w:ascii="Times New Roman" w:eastAsia="Malgun Gothic" w:hAnsi="Times New Roman" w:cs="Times New Roman"/>
          <w:color w:val="000000" w:themeColor="text1"/>
          <w:sz w:val="28"/>
          <w:szCs w:val="28"/>
          <w:lang w:val="vi-VN" w:eastAsia="ko-KR"/>
        </w:rPr>
        <w:t xml:space="preserve">Cô Nguyễn Thị </w:t>
      </w:r>
      <w:r w:rsidR="007179ED" w:rsidRPr="001F4D94">
        <w:rPr>
          <w:rFonts w:ascii="Times New Roman" w:eastAsia="Malgun Gothic" w:hAnsi="Times New Roman" w:cs="Times New Roman" w:hint="eastAsia"/>
          <w:color w:val="000000" w:themeColor="text1"/>
          <w:sz w:val="28"/>
          <w:szCs w:val="28"/>
          <w:lang w:val="vi-VN" w:eastAsia="ko-KR"/>
        </w:rPr>
        <w:t>X</w:t>
      </w:r>
      <w:r w:rsidR="007179ED" w:rsidRPr="001F4D94">
        <w:rPr>
          <w:rFonts w:ascii="Times New Roman" w:eastAsia="Malgun Gothic" w:hAnsi="Times New Roman" w:cs="Times New Roman"/>
          <w:color w:val="000000" w:themeColor="text1"/>
          <w:sz w:val="28"/>
          <w:szCs w:val="28"/>
          <w:lang w:val="vi-VN" w:eastAsia="ko-KR"/>
        </w:rPr>
        <w:t>, 35 tuổi, là giáo viên môn Ngữ văn tại một trường THPT công lập. Trong năm học vừa qua, trường triển khai nhiều hoạt động đổi mới phương pháp dạy học, yêu cầu giáo viên phải chủ động tự bồi dưỡng chuyên môn, tích hợp công nghệ thông tin, đồng thời tham gia đánh giá học sinh theo hướng phát triển năng lực.</w:t>
      </w:r>
      <w:r w:rsidR="007179ED" w:rsidRPr="001F4D94">
        <w:rPr>
          <w:rFonts w:ascii="Times New Roman" w:eastAsia="Malgun Gothic" w:hAnsi="Times New Roman" w:cs="Times New Roman" w:hint="eastAsia"/>
          <w:color w:val="000000" w:themeColor="text1"/>
          <w:sz w:val="28"/>
          <w:szCs w:val="28"/>
          <w:lang w:val="vi-VN" w:eastAsia="ko-KR"/>
        </w:rPr>
        <w:t xml:space="preserve"> </w:t>
      </w:r>
      <w:r w:rsidR="007179ED" w:rsidRPr="001F4D94">
        <w:rPr>
          <w:rFonts w:ascii="Times New Roman" w:eastAsia="Malgun Gothic" w:hAnsi="Times New Roman" w:cs="Times New Roman"/>
          <w:color w:val="000000" w:themeColor="text1"/>
          <w:sz w:val="28"/>
          <w:szCs w:val="28"/>
          <w:lang w:val="vi-VN" w:eastAsia="ko-KR"/>
        </w:rPr>
        <w:t xml:space="preserve">Gần đây, cô </w:t>
      </w:r>
      <w:r w:rsidR="007179ED" w:rsidRPr="001F4D94">
        <w:rPr>
          <w:rFonts w:ascii="Times New Roman" w:eastAsia="Malgun Gothic" w:hAnsi="Times New Roman" w:cs="Times New Roman" w:hint="eastAsia"/>
          <w:color w:val="000000" w:themeColor="text1"/>
          <w:sz w:val="28"/>
          <w:szCs w:val="28"/>
          <w:lang w:val="vi-VN" w:eastAsia="ko-KR"/>
        </w:rPr>
        <w:t>X</w:t>
      </w:r>
      <w:r w:rsidR="007179ED" w:rsidRPr="001F4D94">
        <w:rPr>
          <w:rFonts w:ascii="Times New Roman" w:eastAsia="Malgun Gothic" w:hAnsi="Times New Roman" w:cs="Times New Roman"/>
          <w:color w:val="000000" w:themeColor="text1"/>
          <w:sz w:val="28"/>
          <w:szCs w:val="28"/>
          <w:lang w:val="vi-VN" w:eastAsia="ko-KR"/>
        </w:rPr>
        <w:t xml:space="preserve"> được phân công chủ nhiệm lớp, tham gia bồi dưỡng học sinh giỏi và tham gia hoạt động tư vấn tâm lý học đường. Bên cạnh đó, cô cũng thắc mắc về một số vấn đề liên quan đến quyền lợi như: được đào tạo, bồi dưỡng nâng cao trình độ; quyền tự chủ về chuyên môn; quyền được bảo vệ danh dự: và nghĩa vụ nêu gương, giữ gìn phẩm chất nhà giáo.</w:t>
      </w:r>
      <w:r w:rsidR="007179ED" w:rsidRPr="001F4D94">
        <w:rPr>
          <w:rFonts w:ascii="Times New Roman" w:eastAsia="Malgun Gothic" w:hAnsi="Times New Roman" w:cs="Times New Roman" w:hint="eastAsia"/>
          <w:color w:val="000000" w:themeColor="text1"/>
          <w:sz w:val="28"/>
          <w:szCs w:val="28"/>
          <w:lang w:val="vi-VN" w:eastAsia="ko-KR"/>
        </w:rPr>
        <w:t xml:space="preserve"> </w:t>
      </w:r>
      <w:r w:rsidR="007179ED" w:rsidRPr="001F4D94">
        <w:rPr>
          <w:rFonts w:ascii="Times New Roman" w:eastAsia="Malgun Gothic" w:hAnsi="Times New Roman" w:cs="Times New Roman"/>
          <w:color w:val="000000" w:themeColor="text1"/>
          <w:sz w:val="28"/>
          <w:szCs w:val="28"/>
          <w:lang w:val="vi-VN" w:eastAsia="ko-KR"/>
        </w:rPr>
        <w:t xml:space="preserve">Cô </w:t>
      </w:r>
      <w:r w:rsidR="007179ED" w:rsidRPr="001F4D94">
        <w:rPr>
          <w:rFonts w:ascii="Times New Roman" w:eastAsia="Malgun Gothic" w:hAnsi="Times New Roman" w:cs="Times New Roman" w:hint="eastAsia"/>
          <w:color w:val="000000" w:themeColor="text1"/>
          <w:sz w:val="28"/>
          <w:szCs w:val="28"/>
          <w:lang w:val="vi-VN" w:eastAsia="ko-KR"/>
        </w:rPr>
        <w:t>X</w:t>
      </w:r>
      <w:r w:rsidR="007179ED" w:rsidRPr="001F4D94">
        <w:rPr>
          <w:rFonts w:ascii="Times New Roman" w:eastAsia="Malgun Gothic" w:hAnsi="Times New Roman" w:cs="Times New Roman"/>
          <w:color w:val="000000" w:themeColor="text1"/>
          <w:sz w:val="28"/>
          <w:szCs w:val="28"/>
          <w:lang w:val="vi-VN" w:eastAsia="ko-KR"/>
        </w:rPr>
        <w:t xml:space="preserve"> muốn biết pháp luật hiện hành quy định những hoạt động nghề nghiệp, cũng như quyền và nghĩa vụ của nhà giáo</w:t>
      </w:r>
      <w:r w:rsidR="007179ED" w:rsidRPr="001F4D94">
        <w:rPr>
          <w:rFonts w:ascii="Times New Roman" w:eastAsia="Malgun Gothic" w:hAnsi="Times New Roman" w:cs="Times New Roman" w:hint="eastAsia"/>
          <w:color w:val="000000" w:themeColor="text1"/>
          <w:sz w:val="28"/>
          <w:szCs w:val="28"/>
          <w:lang w:val="vi-VN" w:eastAsia="ko-KR"/>
        </w:rPr>
        <w:t xml:space="preserve"> </w:t>
      </w:r>
      <w:r w:rsidR="005B0516" w:rsidRPr="001F4D94">
        <w:rPr>
          <w:rFonts w:ascii="Times New Roman" w:eastAsia="Malgun Gothic" w:hAnsi="Times New Roman" w:cs="Times New Roman"/>
          <w:color w:val="000000" w:themeColor="text1"/>
          <w:sz w:val="28"/>
          <w:szCs w:val="28"/>
          <w:lang w:val="vi-VN" w:eastAsia="ko-KR"/>
        </w:rPr>
        <w:t>được quy định như thế nào?</w:t>
      </w:r>
    </w:p>
    <w:p w14:paraId="5B867C7B" w14:textId="4A137B8D" w:rsidR="001F0584" w:rsidRPr="001F4D94" w:rsidRDefault="001F0584"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t>Trả lời:</w:t>
      </w:r>
      <w:r w:rsidRPr="001F4D94">
        <w:rPr>
          <w:rFonts w:ascii="Times New Roman" w:eastAsia="Malgun Gothic" w:hAnsi="Times New Roman" w:cs="Times New Roman"/>
          <w:color w:val="000000" w:themeColor="text1"/>
          <w:sz w:val="28"/>
          <w:szCs w:val="28"/>
          <w:lang w:val="vi-VN" w:eastAsia="ko-KR"/>
        </w:rPr>
        <w:t xml:space="preserve"> </w:t>
      </w:r>
    </w:p>
    <w:p w14:paraId="5BB36709"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 xml:space="preserve">Theo Điều 7, Điều 8, Điều 9, Luật số 73/2025/QH15 ngày 16/6/2025 của Quốc hội ban hành Luật Nhà giáo; Luật có hiệu lực thi hành kể từ ngày 01/01/2026, quy định cụ thể như sau: </w:t>
      </w:r>
    </w:p>
    <w:p w14:paraId="0C84A8D4"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Điều 7. Hoạt động nghề nghiệp của nhà giáo</w:t>
      </w:r>
    </w:p>
    <w:p w14:paraId="584D7759"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1. Hoạt động nghề nghiệp của nhà giáo là hoạt động có tính chuyên nghiệp, đổi mới, sáng tạo, giúp người học phát triển toàn diện phẩm chất, năng lực thông qua việc giảng dạy, giáo dục và nêu gương cho người học.</w:t>
      </w:r>
    </w:p>
    <w:p w14:paraId="2EE88339"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2. Nội dung hoạt động nghề nghiệp của nhà giáo bao gồm:</w:t>
      </w:r>
    </w:p>
    <w:p w14:paraId="28FEFF25"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a) Chuẩn bị và tổ chức giảng dạy, giáo dục, đánh giá đối với người học;</w:t>
      </w:r>
    </w:p>
    <w:p w14:paraId="598EF553"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lastRenderedPageBreak/>
        <w:t>b) Học tập, bồi dưỡng;</w:t>
      </w:r>
    </w:p>
    <w:p w14:paraId="5C66448C"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c) Nghiên cứu khoa học;</w:t>
      </w:r>
    </w:p>
    <w:p w14:paraId="5A608F11"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d) Phục vụ cộng đồng;</w:t>
      </w:r>
    </w:p>
    <w:p w14:paraId="455D61B5"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 Hoạt động chuyên môn khác.</w:t>
      </w:r>
    </w:p>
    <w:p w14:paraId="2A7A3120"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3. Hoạt động nghề nghiệp của nhà giáo quy định tại điểm a và điểm b khoản 2 Điều này được thực hiện theo năm học hoặc khóa học.</w:t>
      </w:r>
    </w:p>
    <w:p w14:paraId="2CBB6055"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4. Hoạt động nghề nghiệp của nhà giáo được quy định theo cấp học, trình độ đào tạo để thực hiện các nhiệm vụ sau đây:</w:t>
      </w:r>
    </w:p>
    <w:p w14:paraId="2B6B7033"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a) Giáo viên mầm non thực hiện nhiệm vụ nuôi dưỡng, chăm sóc, giáo dục, bảo vệ trẻ em theo chương trình giáo dục mầm non;</w:t>
      </w:r>
    </w:p>
    <w:p w14:paraId="53BC2DC4"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b) Giáo viên tiểu học, giáo viên trung học cơ sở, giáo viên trung học phổ thông và giáo viên dự bị đại học thực hiện nhiệm vụ giảng dạy, giáo dục môn học, hoạt động giáo dục theo chương trình giáo dục phổ thông và chương trình dự bị đại học;</w:t>
      </w:r>
    </w:p>
    <w:p w14:paraId="75349EDA"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c) Giáo viên giáo dục thường xuyên thực hiện nhiệm vụ giảng dạy, giáo dục theo chương trình giáo dục thường xuyên;</w:t>
      </w:r>
    </w:p>
    <w:p w14:paraId="7EBF0B8D"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d) Giáo viên, giảng viên giáo dục nghề nghiệp thực hiện nhiệm vụ giảng dạy, giáo dục, hướng dẫn người học theo chương trình đào tạo trình độ sơ cấp, trung cấp, cao đẳng và chương trình đào tạo nghề nghiệp khác; thực hiện nhiệm vụ nghiên cứu khoa học;</w:t>
      </w:r>
    </w:p>
    <w:p w14:paraId="022B11E5"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 Giảng viên đại học thực hiện nhiệm vụ giảng dạy, giáo dục, hướng dẫn người học theo chương trình giáo dục đại học; thực hiện nhiệm vụ nghiên cứu khoa học;</w:t>
      </w:r>
    </w:p>
    <w:p w14:paraId="495A206F"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e) Giảng viên trong trường của cơ quan nhà nước, tổ chức chính trị, lực lượng vũ trang nhân dân thực hiện nhiệm vụ giảng dạy, hướng dẫn người học theo chương trình đào tạo, bồi dưỡng.</w:t>
      </w:r>
    </w:p>
    <w:p w14:paraId="219B1C8B"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Điều 8. Quyền của nhà giáo</w:t>
      </w:r>
    </w:p>
    <w:p w14:paraId="56A2BF49"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1. Nhà giáo trong cơ sở giáo dục công lập thực hiện các quyền theo quy định của pháp luật về viên chức và quy định khác của pháp luật có liên quan. Nhà giáo trong cơ sở giáo dục ngoài công lập thực hiện các quyền theo quy định của pháp luật về lao động và quy định khác của pháp luật có liên quan.</w:t>
      </w:r>
    </w:p>
    <w:p w14:paraId="3C91359A"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2. Ngoài quy định tại khoản 1 Điều này, nhà giáo còn có các quyền sau đây:</w:t>
      </w:r>
    </w:p>
    <w:p w14:paraId="29C225DF"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a) Được giảng dạy, giáo dục phù hợp chuyên môn đào tạo; chủ động phân phối thời lượng, sắp xếp nội dung theo chương trình giáo dục; lựa chọn, sử dụng tài liệu, học liệu phục vụ hoạt động giảng dạy, giáo dục; nhận xét, đánh giá, tham gia khen thưởng, xử lý kỷ luật người học theo quy định của pháp luật, quy chế tổ chức và hoạt động của cơ sở giáo dục;</w:t>
      </w:r>
    </w:p>
    <w:p w14:paraId="18339615"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lastRenderedPageBreak/>
        <w:t>b) Được nghiên cứu khoa học và chuyển giao sản phẩm nghiên cứu khoa học, hưởng chính sách ưu đãi trong hoạt động nghiên cứu khoa học; tham gia quản lý, điều hành doanh nghiệp do cơ sở giáo dục đại học thành lập, hoạt động trong lĩnh vực phát triển khoa học, đổi mới sáng tạo, ứng dụng và chuyển giao công nghệ theo quy định của pháp luật;</w:t>
      </w:r>
    </w:p>
    <w:p w14:paraId="0E1174B4"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c) Được tôn trọng, bảo vệ uy tín, danh dự, nhân phẩm; được đối xử bình đẳng trong hoạt động và phát triển nghề nghiệp;</w:t>
      </w:r>
    </w:p>
    <w:p w14:paraId="4EB6E565"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d) Được nghỉ hè và các ngày nghỉ khác theo quy định của pháp luật;</w:t>
      </w:r>
    </w:p>
    <w:p w14:paraId="598B42E2"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 Được đào tạo, bồi dưỡng nâng cao trình độ;</w:t>
      </w:r>
    </w:p>
    <w:p w14:paraId="4E91C738"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e) Được tham gia giảng dạy, nghiên cứu khoa học tại cơ quan, tổ chức, đơn vị khác theo quy định của pháp luật, quy chế tổ chức và hoạt động của cơ sở giáo dục.</w:t>
      </w:r>
    </w:p>
    <w:p w14:paraId="4994977E"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Điều 9. Nghĩa vụ của nhà giáo</w:t>
      </w:r>
    </w:p>
    <w:p w14:paraId="6484A90B"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1. Nhà giáo trong cơ sở giáo dục công lập thực hiện các nghĩa vụ theo quy định của pháp luật về viên chức và quy định khác của pháp luật có liên quan. Nhà giáo trong cơ sở giáo dục ngoài công lập thực hiện các nghĩa vụ theo quy định của pháp luật về lao động và quy định khác của pháp luật có liên quan.</w:t>
      </w:r>
    </w:p>
    <w:p w14:paraId="5055F6E4"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2. Ngoài quy định tại khoản 1 Điều này, nhà giáo còn có các nghĩa vụ sau đây:</w:t>
      </w:r>
    </w:p>
    <w:p w14:paraId="0CED7840"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a) Giảng dạy, giáo dục đúng mục tiêu, nguyên lý giáo dục; thực hiện đầy đủ và có chất lượng chương trình giáo dục;</w:t>
      </w:r>
    </w:p>
    <w:p w14:paraId="0D2AE68D"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b) Giữ gìn phẩm chất, uy tín, danh dự, nhân phẩm, đạo đức nhà giáo; mẫu mực, nêu gương trong hoạt động nghề nghiệp và ứng xử trong quan hệ xã hội; bảo đảm liêm chính học thuật;</w:t>
      </w:r>
    </w:p>
    <w:p w14:paraId="41DB64A6"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c) Phát huy phẩm chất, năng lực và phát hiện, bồi dưỡng năng khiếu của người học;</w:t>
      </w:r>
    </w:p>
    <w:p w14:paraId="18B0FB57"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d) Tôn trọng, đối xử công bằng, bảo vệ quyền, lợi ích hợp pháp, chính đáng của người học;</w:t>
      </w:r>
    </w:p>
    <w:p w14:paraId="58A6F393" w14:textId="77777777" w:rsidR="005B0516" w:rsidRPr="001F4D94" w:rsidRDefault="005B0516"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đ) Thực hiện nhiệm vụ nghiên cứu khoa học; nghiên cứu và áp dụng khoa học giáo dục; cập nhật nâng cao kỹ năng thực hành, tiếp cận công nghệ mới theo quy định của pháp luật;</w:t>
      </w:r>
    </w:p>
    <w:p w14:paraId="0C695A0C" w14:textId="187C1318" w:rsidR="005B0516" w:rsidRPr="001F4D94" w:rsidRDefault="005B0516" w:rsidP="00C07436">
      <w:pPr>
        <w:spacing w:before="120" w:after="120"/>
        <w:ind w:firstLine="567"/>
        <w:jc w:val="both"/>
        <w:rPr>
          <w:rFonts w:ascii="Times New Roman" w:eastAsia="Malgun Gothic" w:hAnsi="Times New Roman" w:cs="Times New Roman" w:hint="eastAsia"/>
          <w:color w:val="000000" w:themeColor="text1"/>
          <w:sz w:val="28"/>
          <w:szCs w:val="28"/>
          <w:lang w:val="vi-VN" w:eastAsia="ko-KR"/>
        </w:rPr>
      </w:pPr>
      <w:r w:rsidRPr="001F4D94">
        <w:rPr>
          <w:rFonts w:ascii="Times New Roman" w:eastAsia="Malgun Gothic" w:hAnsi="Times New Roman" w:cs="Times New Roman"/>
          <w:color w:val="000000" w:themeColor="text1"/>
          <w:sz w:val="28"/>
          <w:szCs w:val="28"/>
          <w:lang w:val="vi-VN" w:eastAsia="ko-KR"/>
        </w:rPr>
        <w:t>e) Tham gia xây dựng môi trường giáo dục an toàn, dân chủ, đổi mới, sáng tạo.</w:t>
      </w:r>
    </w:p>
    <w:p w14:paraId="64AF1B9D" w14:textId="77777777" w:rsidR="0026462C" w:rsidRPr="001F4D94" w:rsidRDefault="0026462C" w:rsidP="00C07436">
      <w:pPr>
        <w:spacing w:before="120" w:after="120"/>
        <w:ind w:firstLine="567"/>
        <w:jc w:val="both"/>
        <w:rPr>
          <w:rFonts w:ascii="Times New Roman" w:eastAsia="Malgun Gothic" w:hAnsi="Times New Roman" w:cs="Times New Roman"/>
          <w:color w:val="000000" w:themeColor="text1"/>
          <w:sz w:val="28"/>
          <w:szCs w:val="28"/>
          <w:lang w:val="vi-VN" w:eastAsia="ko-KR"/>
        </w:rPr>
      </w:pPr>
    </w:p>
    <w:p w14:paraId="25A27C93" w14:textId="738F2B33" w:rsidR="00E73639" w:rsidRPr="001F4D94" w:rsidRDefault="00E73639" w:rsidP="00C07436">
      <w:pPr>
        <w:spacing w:before="120" w:after="120"/>
        <w:ind w:firstLine="567"/>
        <w:jc w:val="both"/>
        <w:rPr>
          <w:rFonts w:ascii="Times New Roman" w:eastAsia="Malgun Gothic" w:hAnsi="Times New Roman" w:cs="Times New Roman" w:hint="eastAsia"/>
          <w:b/>
          <w:color w:val="000000" w:themeColor="text1"/>
          <w:sz w:val="28"/>
          <w:szCs w:val="28"/>
          <w:lang w:val="vi-VN" w:eastAsia="ko-KR"/>
        </w:rPr>
      </w:pPr>
      <w:r w:rsidRPr="001F4D94">
        <w:rPr>
          <w:rFonts w:ascii="Times New Roman" w:eastAsia="Malgun Gothic" w:hAnsi="Times New Roman" w:cs="Times New Roman"/>
          <w:b/>
          <w:color w:val="000000" w:themeColor="text1"/>
          <w:sz w:val="28"/>
          <w:szCs w:val="28"/>
          <w:lang w:val="vi-VN" w:eastAsia="ko-KR"/>
        </w:rPr>
        <w:t xml:space="preserve">Tình huống </w:t>
      </w:r>
      <w:r w:rsidRPr="001F4D94">
        <w:rPr>
          <w:rFonts w:ascii="Times New Roman" w:eastAsia="Malgun Gothic" w:hAnsi="Times New Roman" w:cs="Times New Roman" w:hint="eastAsia"/>
          <w:b/>
          <w:color w:val="000000" w:themeColor="text1"/>
          <w:sz w:val="28"/>
          <w:szCs w:val="28"/>
          <w:lang w:val="vi-VN" w:eastAsia="ko-KR"/>
        </w:rPr>
        <w:t>37</w:t>
      </w:r>
      <w:r w:rsidRPr="001F4D94">
        <w:rPr>
          <w:rFonts w:ascii="Times New Roman" w:eastAsia="Malgun Gothic" w:hAnsi="Times New Roman" w:cs="Times New Roman"/>
          <w:b/>
          <w:color w:val="000000" w:themeColor="text1"/>
          <w:sz w:val="28"/>
          <w:szCs w:val="28"/>
          <w:lang w:val="vi-VN" w:eastAsia="ko-KR"/>
        </w:rPr>
        <w:t>:</w:t>
      </w:r>
      <w:r w:rsidR="002E7F38" w:rsidRPr="001F4D94">
        <w:rPr>
          <w:rFonts w:ascii="Times New Roman" w:eastAsia="Malgun Gothic" w:hAnsi="Times New Roman" w:cs="Times New Roman" w:hint="eastAsia"/>
          <w:b/>
          <w:color w:val="000000" w:themeColor="text1"/>
          <w:sz w:val="28"/>
          <w:szCs w:val="28"/>
          <w:lang w:val="vi-VN" w:eastAsia="ko-KR"/>
        </w:rPr>
        <w:t xml:space="preserve"> </w:t>
      </w:r>
      <w:r w:rsidR="002E7F38" w:rsidRPr="001F4D94">
        <w:rPr>
          <w:rFonts w:ascii="Times New Roman" w:eastAsia="Malgun Gothic" w:hAnsi="Times New Roman" w:cs="Times New Roman"/>
          <w:color w:val="000000" w:themeColor="text1"/>
          <w:sz w:val="28"/>
          <w:szCs w:val="28"/>
          <w:lang w:val="vi-VN" w:eastAsia="ko-KR"/>
        </w:rPr>
        <w:t>Anh K hiện đã 18 tuổi. Tháng 08/2025, anh nhận được quyết định quyết định gọi sơ tuyển sức khỏe thực hiện nghĩa vụ quân sự. Tuy nhiên, đến thời gian trong quyết định, anh K do e ngại, lo sợ nên đã không đến địa điểm tập trung. Anh K muốn biết, hành vi này của anh có bị xử phạt hay không?</w:t>
      </w:r>
    </w:p>
    <w:p w14:paraId="43F52F7C" w14:textId="5FCD624C" w:rsidR="00E73639" w:rsidRPr="001F4D94" w:rsidRDefault="00E73639" w:rsidP="00C07436">
      <w:pPr>
        <w:spacing w:before="120" w:after="120"/>
        <w:ind w:firstLine="567"/>
        <w:jc w:val="both"/>
        <w:rPr>
          <w:rFonts w:ascii="Times New Roman" w:hAnsi="Times New Roman" w:cs="Times New Roman" w:hint="eastAsia"/>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6FAA2613" w14:textId="77777777" w:rsidR="002E7F38" w:rsidRPr="001F4D94" w:rsidRDefault="002E7F38" w:rsidP="00C07436">
      <w:pPr>
        <w:spacing w:before="120" w:after="120"/>
        <w:ind w:firstLine="567"/>
        <w:jc w:val="both"/>
        <w:rPr>
          <w:rFonts w:ascii="Times New Roman" w:eastAsia="Calibri" w:hAnsi="Times New Roman" w:cs="Times New Roman"/>
          <w:bCs/>
          <w:color w:val="000000" w:themeColor="text1"/>
          <w:sz w:val="28"/>
          <w:szCs w:val="28"/>
          <w:lang w:val="vi-VN" w:eastAsia="en-US"/>
        </w:rPr>
      </w:pPr>
      <w:r w:rsidRPr="001F4D94">
        <w:rPr>
          <w:rFonts w:ascii="Times New Roman" w:eastAsia="Calibri" w:hAnsi="Times New Roman" w:cs="Times New Roman"/>
          <w:bCs/>
          <w:color w:val="000000" w:themeColor="text1"/>
          <w:sz w:val="28"/>
          <w:szCs w:val="28"/>
          <w:lang w:val="vi-VN" w:eastAsia="en-US"/>
        </w:rPr>
        <w:lastRenderedPageBreak/>
        <w:t>Căn cứ Điều 9 Nghị định số 218/2025/NĐ-CP ngày 05/8/2025 của Chính phủ quy định xử phạt vi phạm hành chính trong lĩnh vực quốc phòng, cơ yếu thì hành vi vi phạm quy định về sơ tuyển sức khỏe; khám sức khỏe thực hiện nghĩa vụ quân sự, nghĩa vụ tham gia Công an nhân dân sẽ bị xử phạt hành chính như sau:</w:t>
      </w:r>
    </w:p>
    <w:p w14:paraId="6D838708" w14:textId="77777777" w:rsidR="002E7F38" w:rsidRPr="001F4D94" w:rsidRDefault="002E7F38" w:rsidP="00C07436">
      <w:pPr>
        <w:spacing w:before="120" w:after="120"/>
        <w:ind w:firstLine="567"/>
        <w:jc w:val="both"/>
        <w:rPr>
          <w:rFonts w:ascii="Times New Roman" w:eastAsia="Calibri" w:hAnsi="Times New Roman" w:cs="Times New Roman"/>
          <w:bCs/>
          <w:i/>
          <w:color w:val="000000" w:themeColor="text1"/>
          <w:sz w:val="28"/>
          <w:szCs w:val="28"/>
          <w:lang w:val="vi-VN" w:eastAsia="en-US"/>
        </w:rPr>
      </w:pPr>
      <w:r w:rsidRPr="001F4D94">
        <w:rPr>
          <w:rFonts w:ascii="Times New Roman" w:eastAsia="Calibri" w:hAnsi="Times New Roman" w:cs="Times New Roman"/>
          <w:bCs/>
          <w:i/>
          <w:color w:val="000000" w:themeColor="text1"/>
          <w:sz w:val="28"/>
          <w:szCs w:val="28"/>
          <w:lang w:val="vi-VN" w:eastAsia="en-US"/>
        </w:rPr>
        <w:t>“1. Phạt tiền từ 3.000.000 đồng đến 5.000.000 đồng đối với hành vi không có mặt đúng thời gian hoặc địa điểm tập trung sơ tuyển ghi trong quyết định gọi sơ tuyển sức khỏe thực hiện nghĩa vụ quân sự, quyết định gọi sơ tuyển sức khỏe nghĩa vụ tham gia Công an nhân dân của cấp có thẩm quyền mà không có lý do chính đáng.</w:t>
      </w:r>
    </w:p>
    <w:p w14:paraId="69E03FE8" w14:textId="77777777" w:rsidR="002E7F38" w:rsidRPr="001F4D94" w:rsidRDefault="002E7F38" w:rsidP="00C07436">
      <w:pPr>
        <w:spacing w:before="120" w:after="120"/>
        <w:ind w:firstLine="567"/>
        <w:jc w:val="both"/>
        <w:rPr>
          <w:rFonts w:ascii="Times New Roman" w:eastAsia="Calibri" w:hAnsi="Times New Roman" w:cs="Times New Roman"/>
          <w:bCs/>
          <w:i/>
          <w:color w:val="000000" w:themeColor="text1"/>
          <w:sz w:val="28"/>
          <w:szCs w:val="28"/>
          <w:lang w:val="vi-VN" w:eastAsia="en-US"/>
        </w:rPr>
      </w:pPr>
      <w:r w:rsidRPr="001F4D94">
        <w:rPr>
          <w:rFonts w:ascii="Times New Roman" w:eastAsia="Calibri" w:hAnsi="Times New Roman" w:cs="Times New Roman"/>
          <w:bCs/>
          <w:i/>
          <w:color w:val="000000" w:themeColor="text1"/>
          <w:sz w:val="28"/>
          <w:szCs w:val="28"/>
          <w:lang w:val="vi-VN" w:eastAsia="en-US"/>
        </w:rPr>
        <w:t>2. Phạt tiền từ 5.000.000 đồng đến 8.000.000 đồng đối với hành vi không nhận quyết định gọi sơ tuyển sức khỏe nghĩa vụ quân sự, quyết định gọi sơ tuyển sức khỏe nghĩa vụ tham gia Công an nhân dân của cấp có thẩm quyền mà không có lý do chính đáng.</w:t>
      </w:r>
    </w:p>
    <w:p w14:paraId="5B0086D0" w14:textId="77777777" w:rsidR="002E7F38" w:rsidRPr="001F4D94" w:rsidRDefault="002E7F38" w:rsidP="00C07436">
      <w:pPr>
        <w:spacing w:before="120" w:after="120"/>
        <w:ind w:firstLine="567"/>
        <w:jc w:val="both"/>
        <w:rPr>
          <w:rFonts w:ascii="Times New Roman" w:eastAsia="Calibri" w:hAnsi="Times New Roman" w:cs="Times New Roman"/>
          <w:bCs/>
          <w:i/>
          <w:color w:val="000000" w:themeColor="text1"/>
          <w:sz w:val="28"/>
          <w:szCs w:val="28"/>
          <w:lang w:val="vi-VN" w:eastAsia="en-US"/>
        </w:rPr>
      </w:pPr>
      <w:r w:rsidRPr="001F4D94">
        <w:rPr>
          <w:rFonts w:ascii="Times New Roman" w:eastAsia="Calibri" w:hAnsi="Times New Roman" w:cs="Times New Roman"/>
          <w:bCs/>
          <w:i/>
          <w:color w:val="000000" w:themeColor="text1"/>
          <w:sz w:val="28"/>
          <w:szCs w:val="28"/>
          <w:lang w:val="vi-VN" w:eastAsia="en-US"/>
        </w:rPr>
        <w:t>3. Phạt tiền từ 15.000.000 đồng đến 20.000.000 đồng đối với hành vi không có mặt đúng thời gian hoặc địa điểm khám sức khỏe ghi trong quyết định gọi khám sức khỏe nghĩa vụ quân sự, quyết định gọi khám sức khỏe nghĩa vụ tham gia Công an nhân dân của cấp có thẩm quyền mà không có lý do chính đáng.</w:t>
      </w:r>
    </w:p>
    <w:p w14:paraId="3E40CA1B" w14:textId="77777777" w:rsidR="002E7F38" w:rsidRPr="001F4D94" w:rsidRDefault="002E7F38" w:rsidP="00C07436">
      <w:pPr>
        <w:spacing w:before="120" w:after="120"/>
        <w:ind w:firstLine="567"/>
        <w:jc w:val="both"/>
        <w:rPr>
          <w:rFonts w:ascii="Times New Roman" w:eastAsia="Calibri" w:hAnsi="Times New Roman" w:cs="Times New Roman"/>
          <w:bCs/>
          <w:i/>
          <w:color w:val="000000" w:themeColor="text1"/>
          <w:sz w:val="28"/>
          <w:szCs w:val="28"/>
          <w:lang w:val="vi-VN" w:eastAsia="en-US"/>
        </w:rPr>
      </w:pPr>
      <w:r w:rsidRPr="001F4D94">
        <w:rPr>
          <w:rFonts w:ascii="Times New Roman" w:eastAsia="Calibri" w:hAnsi="Times New Roman" w:cs="Times New Roman"/>
          <w:bCs/>
          <w:i/>
          <w:color w:val="000000" w:themeColor="text1"/>
          <w:sz w:val="28"/>
          <w:szCs w:val="28"/>
          <w:lang w:val="vi-VN" w:eastAsia="en-US"/>
        </w:rPr>
        <w:t>4. Phạt tiền từ 20.000.000 đồng đến 30.000.000 đồng đối với một trong các hành vi sau:</w:t>
      </w:r>
    </w:p>
    <w:p w14:paraId="569640E7" w14:textId="77777777" w:rsidR="002E7F38" w:rsidRPr="001F4D94" w:rsidRDefault="002E7F38" w:rsidP="00C07436">
      <w:pPr>
        <w:spacing w:before="120" w:after="120"/>
        <w:ind w:firstLine="567"/>
        <w:jc w:val="both"/>
        <w:rPr>
          <w:rFonts w:ascii="Times New Roman" w:eastAsia="Calibri" w:hAnsi="Times New Roman" w:cs="Times New Roman"/>
          <w:bCs/>
          <w:i/>
          <w:color w:val="000000" w:themeColor="text1"/>
          <w:sz w:val="28"/>
          <w:szCs w:val="28"/>
          <w:lang w:val="vi-VN" w:eastAsia="en-US"/>
        </w:rPr>
      </w:pPr>
      <w:r w:rsidRPr="001F4D94">
        <w:rPr>
          <w:rFonts w:ascii="Times New Roman" w:eastAsia="Calibri" w:hAnsi="Times New Roman" w:cs="Times New Roman"/>
          <w:bCs/>
          <w:i/>
          <w:color w:val="000000" w:themeColor="text1"/>
          <w:sz w:val="28"/>
          <w:szCs w:val="28"/>
          <w:lang w:val="vi-VN" w:eastAsia="en-US"/>
        </w:rPr>
        <w:t>a) Cản trở công dân nhận quyết định gọi khám sức khỏe nghĩa vụ quân sự, quyết định gọi khám sức khỏe nghĩa vụ tham gia Công an nhân dân của cấp có thẩm quyền, nhưng chưa đến mức truy cứu trách nhiệm hình sự;</w:t>
      </w:r>
    </w:p>
    <w:p w14:paraId="5D44C89D" w14:textId="77777777" w:rsidR="002E7F38" w:rsidRPr="001F4D94" w:rsidRDefault="002E7F38" w:rsidP="00C07436">
      <w:pPr>
        <w:spacing w:before="120" w:after="120"/>
        <w:ind w:firstLine="567"/>
        <w:jc w:val="both"/>
        <w:rPr>
          <w:rFonts w:ascii="Times New Roman" w:eastAsia="Calibri" w:hAnsi="Times New Roman" w:cs="Times New Roman"/>
          <w:bCs/>
          <w:i/>
          <w:color w:val="000000" w:themeColor="text1"/>
          <w:sz w:val="28"/>
          <w:szCs w:val="28"/>
          <w:lang w:val="vi-VN" w:eastAsia="en-US"/>
        </w:rPr>
      </w:pPr>
      <w:r w:rsidRPr="001F4D94">
        <w:rPr>
          <w:rFonts w:ascii="Times New Roman" w:eastAsia="Calibri" w:hAnsi="Times New Roman" w:cs="Times New Roman"/>
          <w:bCs/>
          <w:i/>
          <w:color w:val="000000" w:themeColor="text1"/>
          <w:sz w:val="28"/>
          <w:szCs w:val="28"/>
          <w:lang w:val="vi-VN" w:eastAsia="en-US"/>
        </w:rPr>
        <w:t>b) Không nhận quyết định gọi khám sức khỏe nghĩa vụ quân sự, quyết định gọi khám sức khỏe nghĩa vụ tham gia Công an nhân dân của cấp có thẩm quyền mà không có lý do chính đáng.</w:t>
      </w:r>
    </w:p>
    <w:p w14:paraId="32D1220D" w14:textId="77777777" w:rsidR="002E7F38" w:rsidRPr="001F4D94" w:rsidRDefault="002E7F38" w:rsidP="00C07436">
      <w:pPr>
        <w:spacing w:before="120" w:after="120"/>
        <w:ind w:firstLine="567"/>
        <w:jc w:val="both"/>
        <w:rPr>
          <w:rFonts w:ascii="Times New Roman" w:eastAsia="Calibri" w:hAnsi="Times New Roman" w:cs="Times New Roman"/>
          <w:bCs/>
          <w:i/>
          <w:color w:val="000000" w:themeColor="text1"/>
          <w:sz w:val="28"/>
          <w:szCs w:val="28"/>
          <w:lang w:eastAsia="en-US"/>
        </w:rPr>
      </w:pPr>
      <w:r w:rsidRPr="001F4D94">
        <w:rPr>
          <w:rFonts w:ascii="Times New Roman" w:eastAsia="Calibri" w:hAnsi="Times New Roman" w:cs="Times New Roman"/>
          <w:bCs/>
          <w:i/>
          <w:color w:val="000000" w:themeColor="text1"/>
          <w:sz w:val="28"/>
          <w:szCs w:val="28"/>
          <w:lang w:eastAsia="en-US"/>
        </w:rPr>
        <w:t>5. Phạt tiền từ 30.000.000 đồng đến 40.000.000 đồng đối với một trong các hành vi sau:</w:t>
      </w:r>
    </w:p>
    <w:p w14:paraId="1C141F99" w14:textId="77777777" w:rsidR="002E7F38" w:rsidRPr="001F4D94" w:rsidRDefault="002E7F38" w:rsidP="00C07436">
      <w:pPr>
        <w:spacing w:before="120" w:after="120"/>
        <w:ind w:firstLine="567"/>
        <w:jc w:val="both"/>
        <w:rPr>
          <w:rFonts w:ascii="Times New Roman" w:eastAsia="Calibri" w:hAnsi="Times New Roman" w:cs="Times New Roman"/>
          <w:bCs/>
          <w:i/>
          <w:color w:val="000000" w:themeColor="text1"/>
          <w:sz w:val="28"/>
          <w:szCs w:val="28"/>
          <w:lang w:eastAsia="en-US"/>
        </w:rPr>
      </w:pPr>
      <w:r w:rsidRPr="001F4D94">
        <w:rPr>
          <w:rFonts w:ascii="Times New Roman" w:eastAsia="Calibri" w:hAnsi="Times New Roman" w:cs="Times New Roman"/>
          <w:bCs/>
          <w:i/>
          <w:color w:val="000000" w:themeColor="text1"/>
          <w:sz w:val="28"/>
          <w:szCs w:val="28"/>
          <w:lang w:eastAsia="en-US"/>
        </w:rPr>
        <w:t>a) Người được khám sức khỏe có hành vi gian dối làm sai lệch kết quả phân loại sức khỏe của mình nhằm trốn tránh nghĩa vụ quân sự; nghĩa vụ tham gia Công an nhân dân;</w:t>
      </w:r>
    </w:p>
    <w:p w14:paraId="4B0CE003" w14:textId="77777777" w:rsidR="002E7F38" w:rsidRPr="001F4D94" w:rsidRDefault="002E7F38" w:rsidP="00C07436">
      <w:pPr>
        <w:spacing w:before="120" w:after="120"/>
        <w:ind w:firstLine="567"/>
        <w:jc w:val="both"/>
        <w:rPr>
          <w:rFonts w:ascii="Times New Roman" w:eastAsia="Calibri" w:hAnsi="Times New Roman" w:cs="Times New Roman"/>
          <w:bCs/>
          <w:i/>
          <w:color w:val="000000" w:themeColor="text1"/>
          <w:sz w:val="28"/>
          <w:szCs w:val="28"/>
          <w:lang w:eastAsia="en-US"/>
        </w:rPr>
      </w:pPr>
      <w:r w:rsidRPr="001F4D94">
        <w:rPr>
          <w:rFonts w:ascii="Times New Roman" w:eastAsia="Calibri" w:hAnsi="Times New Roman" w:cs="Times New Roman"/>
          <w:bCs/>
          <w:i/>
          <w:color w:val="000000" w:themeColor="text1"/>
          <w:sz w:val="28"/>
          <w:szCs w:val="28"/>
          <w:lang w:eastAsia="en-US"/>
        </w:rPr>
        <w:t>b) Đưa hoặc nhận tiền, tài sản, hoặc lợi ích vật chất khác trị giá đến dưới 2.000.000 đồng cho cán bộ, nhân viên y tế hoặc người khác để làm sai lệch kết quả phân loại sức khỏe của người được kiểm tra hoặc người được khám sức khỏe nghĩa vụ quân sự; khám sức khỏe nghĩa vụ tham gia Công an nhân dân nhằm trốn tránh nghĩa vụ quân sự, nghĩa vụ tham gia Công an nhân dân.</w:t>
      </w:r>
    </w:p>
    <w:p w14:paraId="47FAAC1B" w14:textId="77777777" w:rsidR="002E7F38" w:rsidRPr="001F4D94" w:rsidRDefault="002E7F38" w:rsidP="00C07436">
      <w:pPr>
        <w:spacing w:before="120" w:after="120"/>
        <w:ind w:firstLine="567"/>
        <w:jc w:val="both"/>
        <w:rPr>
          <w:rFonts w:ascii="Times New Roman" w:eastAsia="Calibri" w:hAnsi="Times New Roman" w:cs="Times New Roman"/>
          <w:bCs/>
          <w:i/>
          <w:color w:val="000000" w:themeColor="text1"/>
          <w:sz w:val="28"/>
          <w:szCs w:val="28"/>
          <w:lang w:eastAsia="en-US"/>
        </w:rPr>
      </w:pPr>
      <w:r w:rsidRPr="001F4D94">
        <w:rPr>
          <w:rFonts w:ascii="Times New Roman" w:eastAsia="Calibri" w:hAnsi="Times New Roman" w:cs="Times New Roman"/>
          <w:bCs/>
          <w:i/>
          <w:color w:val="000000" w:themeColor="text1"/>
          <w:sz w:val="28"/>
          <w:szCs w:val="28"/>
          <w:lang w:eastAsia="en-US"/>
        </w:rPr>
        <w:t>6. Phạt tiền từ 50.000.000 đồng đến 75.000.000 đồng đối với hành vi không chấp hành quyết định gọi kiểm tra, khám sức khỏe nghĩa vụ quân sự, nghĩa vụ tham gia Công an nhân dân.”</w:t>
      </w:r>
    </w:p>
    <w:p w14:paraId="76A9598D" w14:textId="77777777" w:rsidR="002E7F38" w:rsidRPr="001F4D94" w:rsidRDefault="002E7F38" w:rsidP="00C07436">
      <w:pPr>
        <w:spacing w:before="120" w:after="120"/>
        <w:ind w:firstLine="567"/>
        <w:jc w:val="both"/>
        <w:rPr>
          <w:rFonts w:ascii="Times New Roman" w:hAnsi="Times New Roman" w:cs="Times New Roman" w:hint="eastAsia"/>
          <w:bCs/>
          <w:color w:val="000000" w:themeColor="text1"/>
          <w:sz w:val="28"/>
          <w:szCs w:val="28"/>
          <w:lang w:eastAsia="ko-KR"/>
        </w:rPr>
      </w:pPr>
      <w:r w:rsidRPr="001F4D94">
        <w:rPr>
          <w:rFonts w:ascii="Times New Roman" w:eastAsia="Calibri" w:hAnsi="Times New Roman" w:cs="Times New Roman"/>
          <w:bCs/>
          <w:color w:val="000000" w:themeColor="text1"/>
          <w:sz w:val="28"/>
          <w:szCs w:val="28"/>
          <w:lang w:eastAsia="en-US"/>
        </w:rPr>
        <w:t xml:space="preserve">Theo đó, hành vi của anh K là hành vi không có mặt đúng thời gian hoặc địa điểm tập trung sơ tuyển ghi trong quyết định gọi sơ tuyển sức khỏe thực hiện nghĩa </w:t>
      </w:r>
      <w:r w:rsidRPr="001F4D94">
        <w:rPr>
          <w:rFonts w:ascii="Times New Roman" w:eastAsia="Calibri" w:hAnsi="Times New Roman" w:cs="Times New Roman"/>
          <w:bCs/>
          <w:color w:val="000000" w:themeColor="text1"/>
          <w:sz w:val="28"/>
          <w:szCs w:val="28"/>
          <w:lang w:eastAsia="en-US"/>
        </w:rPr>
        <w:lastRenderedPageBreak/>
        <w:t>vụ quân sự, quyết định gọi sơ tuyển sức khỏe nghĩa vụ tham gia Công an nhân dân của cấp có thẩm quyền mà không có lý do chính đáng, do đó anh K sẽ bị xử phạt tiền từ 3.000.000 đồng đến 5.000.000 đồng (khoản a Điều 9 Nghị định số 218/2025/NĐ-CP).</w:t>
      </w:r>
    </w:p>
    <w:p w14:paraId="2CC336B2" w14:textId="77777777" w:rsidR="0026462C" w:rsidRPr="001F4D94" w:rsidRDefault="0026462C" w:rsidP="00C07436">
      <w:pPr>
        <w:spacing w:before="120" w:after="120"/>
        <w:ind w:firstLine="567"/>
        <w:jc w:val="both"/>
        <w:rPr>
          <w:rFonts w:ascii="Times New Roman" w:hAnsi="Times New Roman" w:cs="Times New Roman" w:hint="eastAsia"/>
          <w:bCs/>
          <w:color w:val="000000" w:themeColor="text1"/>
          <w:sz w:val="28"/>
          <w:szCs w:val="28"/>
          <w:lang w:eastAsia="ko-KR"/>
        </w:rPr>
      </w:pPr>
    </w:p>
    <w:p w14:paraId="251A72C9" w14:textId="704A8F8C" w:rsidR="00E73639" w:rsidRPr="001F4D94" w:rsidRDefault="00E73639" w:rsidP="00C07436">
      <w:pPr>
        <w:spacing w:before="120" w:after="120"/>
        <w:ind w:firstLine="567"/>
        <w:jc w:val="both"/>
        <w:rPr>
          <w:rFonts w:ascii="Times New Roman" w:eastAsia="Malgun Gothic" w:hAnsi="Times New Roman" w:cs="Times New Roman" w:hint="eastAsia"/>
          <w:b/>
          <w:color w:val="000000" w:themeColor="text1"/>
          <w:sz w:val="28"/>
          <w:szCs w:val="28"/>
          <w:lang w:eastAsia="ko-KR"/>
        </w:rPr>
      </w:pPr>
      <w:r w:rsidRPr="001F4D94">
        <w:rPr>
          <w:rFonts w:ascii="Times New Roman" w:eastAsia="Malgun Gothic" w:hAnsi="Times New Roman" w:cs="Times New Roman"/>
          <w:b/>
          <w:color w:val="000000" w:themeColor="text1"/>
          <w:sz w:val="28"/>
          <w:szCs w:val="28"/>
          <w:lang w:eastAsia="ko-KR"/>
        </w:rPr>
        <w:t xml:space="preserve">Tình huống </w:t>
      </w:r>
      <w:r w:rsidRPr="001F4D94">
        <w:rPr>
          <w:rFonts w:ascii="Times New Roman" w:eastAsia="Malgun Gothic" w:hAnsi="Times New Roman" w:cs="Times New Roman" w:hint="eastAsia"/>
          <w:b/>
          <w:color w:val="000000" w:themeColor="text1"/>
          <w:sz w:val="28"/>
          <w:szCs w:val="28"/>
          <w:lang w:eastAsia="ko-KR"/>
        </w:rPr>
        <w:t>38</w:t>
      </w:r>
      <w:r w:rsidRPr="001F4D94">
        <w:rPr>
          <w:rFonts w:ascii="Times New Roman" w:eastAsia="Malgun Gothic" w:hAnsi="Times New Roman" w:cs="Times New Roman"/>
          <w:b/>
          <w:color w:val="000000" w:themeColor="text1"/>
          <w:sz w:val="28"/>
          <w:szCs w:val="28"/>
          <w:lang w:eastAsia="ko-KR"/>
        </w:rPr>
        <w:t>:</w:t>
      </w:r>
      <w:r w:rsidR="002E7F38" w:rsidRPr="001F4D94">
        <w:rPr>
          <w:rFonts w:ascii="Times New Roman" w:eastAsia="Malgun Gothic" w:hAnsi="Times New Roman" w:cs="Times New Roman" w:hint="eastAsia"/>
          <w:b/>
          <w:color w:val="000000" w:themeColor="text1"/>
          <w:sz w:val="28"/>
          <w:szCs w:val="28"/>
          <w:lang w:eastAsia="ko-KR"/>
        </w:rPr>
        <w:t xml:space="preserve"> </w:t>
      </w:r>
      <w:r w:rsidR="002E7F38" w:rsidRPr="001F4D94">
        <w:rPr>
          <w:rFonts w:ascii="Times New Roman" w:eastAsia="Malgun Gothic" w:hAnsi="Times New Roman" w:cs="Times New Roman"/>
          <w:color w:val="000000" w:themeColor="text1"/>
          <w:sz w:val="28"/>
          <w:szCs w:val="28"/>
          <w:lang w:eastAsia="ko-KR"/>
        </w:rPr>
        <w:t>Anh H là công chức cơ quan nhà nước Y vừa nhận được quyết định huy động tham gia hoạt động phòng không nhân dân. Anh H muốn biết nếu anh chấp hành tham gia theo quyết định này thì các chế độ lương, phụ cấp, phúc lợi của anh hiện hưởng có bị ảnh hưởng, thay đổi gì không?</w:t>
      </w:r>
    </w:p>
    <w:p w14:paraId="02B25C45" w14:textId="77777777" w:rsidR="00E73639" w:rsidRPr="001F4D94" w:rsidRDefault="00E73639" w:rsidP="00C07436">
      <w:pPr>
        <w:spacing w:before="120" w:after="120"/>
        <w:ind w:firstLine="567"/>
        <w:jc w:val="both"/>
        <w:rPr>
          <w:rFonts w:ascii="Times New Roman" w:hAnsi="Times New Roman" w:cs="Times New Roman" w:hint="eastAsia"/>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53D24C89"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Căn cứ Nghị định số 198/2025/NĐ-CP ngày 08/7/2025 của Chính phủ quy định chi tiết một số điều và biện pháp thi hành Luật Phòng không nhân dân, tại Điều 16 quy định về chế độ tiền lương, tiền công, tiền ăn, phụ cấp đặc thù đối với người được huy động tập huấn, bồi dưỡng, huấn luyện, diễn tập và tham gia hoạt động phòng không nhân dân được quy định như sau:</w:t>
      </w:r>
    </w:p>
    <w:p w14:paraId="45CF1117" w14:textId="77777777" w:rsidR="002E7F38" w:rsidRPr="001F4D94" w:rsidRDefault="002E7F38" w:rsidP="00C07436">
      <w:pPr>
        <w:spacing w:before="120" w:after="120"/>
        <w:ind w:firstLine="567"/>
        <w:jc w:val="both"/>
        <w:rPr>
          <w:rFonts w:ascii="Times New Roman" w:eastAsia="Calibri" w:hAnsi="Times New Roman" w:cs="Times New Roman"/>
          <w:i/>
          <w:color w:val="000000" w:themeColor="text1"/>
          <w:sz w:val="28"/>
          <w:szCs w:val="28"/>
          <w:lang w:val="vi-VN" w:eastAsia="en-US"/>
        </w:rPr>
      </w:pPr>
      <w:r w:rsidRPr="001F4D94">
        <w:rPr>
          <w:rFonts w:ascii="Times New Roman" w:eastAsia="Calibri" w:hAnsi="Times New Roman" w:cs="Times New Roman"/>
          <w:i/>
          <w:color w:val="000000" w:themeColor="text1"/>
          <w:sz w:val="28"/>
          <w:szCs w:val="28"/>
          <w:lang w:val="vi-VN" w:eastAsia="en-US"/>
        </w:rPr>
        <w:t>“1. Người hưởng lương từ ngân sách nhà nước trong thời gian được huy động tập huấn, bồi dưỡng, huấn luyện, diễn tập và tham gia hoạt động phòng không nhân dân theo quyết định của cấp có thẩm quyền được cơ quan, tổ chức nơi người đó làm việc trả nguyên lương, các khoản phúc lợi, phụ cấp đi đường và tiền tàu xe. Khi làm việc trong môi trường độc hại hoặc nơi có phụ cấp khu vực thì được hưởng theo chế độ hiện hành;</w:t>
      </w:r>
    </w:p>
    <w:p w14:paraId="33CF79B8" w14:textId="77777777" w:rsidR="002E7F38" w:rsidRPr="001F4D94" w:rsidRDefault="002E7F38" w:rsidP="00C07436">
      <w:pPr>
        <w:spacing w:before="120" w:after="120"/>
        <w:ind w:firstLine="567"/>
        <w:jc w:val="both"/>
        <w:rPr>
          <w:rFonts w:ascii="Times New Roman" w:eastAsia="Calibri" w:hAnsi="Times New Roman" w:cs="Times New Roman"/>
          <w:i/>
          <w:color w:val="000000" w:themeColor="text1"/>
          <w:sz w:val="28"/>
          <w:szCs w:val="28"/>
          <w:lang w:val="vi-VN" w:eastAsia="en-US"/>
        </w:rPr>
      </w:pPr>
      <w:r w:rsidRPr="001F4D94">
        <w:rPr>
          <w:rFonts w:ascii="Times New Roman" w:eastAsia="Calibri" w:hAnsi="Times New Roman" w:cs="Times New Roman"/>
          <w:i/>
          <w:color w:val="000000" w:themeColor="text1"/>
          <w:sz w:val="28"/>
          <w:szCs w:val="28"/>
          <w:lang w:val="vi-VN" w:eastAsia="en-US"/>
        </w:rPr>
        <w:t>Người lao động hợp đồng trong thời gian tham gia tập huấn, bồi dưỡng, huấn luyện, diễn tập và tham gia hoạt động phòng không nhân dân được tạm hoãn thực hiện hợp đồng lao động và được hưởng các chế độ tiền lương, phụ cấp theo quy định;</w:t>
      </w:r>
    </w:p>
    <w:p w14:paraId="397D63EE" w14:textId="77777777" w:rsidR="002E7F38" w:rsidRPr="001F4D94" w:rsidRDefault="002E7F38" w:rsidP="00C07436">
      <w:pPr>
        <w:spacing w:before="120" w:after="120"/>
        <w:ind w:firstLine="567"/>
        <w:jc w:val="both"/>
        <w:rPr>
          <w:rFonts w:ascii="Times New Roman" w:eastAsia="Calibri" w:hAnsi="Times New Roman" w:cs="Times New Roman"/>
          <w:i/>
          <w:color w:val="000000" w:themeColor="text1"/>
          <w:sz w:val="28"/>
          <w:szCs w:val="28"/>
          <w:lang w:val="vi-VN" w:eastAsia="en-US"/>
        </w:rPr>
      </w:pPr>
      <w:r w:rsidRPr="001F4D94">
        <w:rPr>
          <w:rFonts w:ascii="Times New Roman" w:eastAsia="Calibri" w:hAnsi="Times New Roman" w:cs="Times New Roman"/>
          <w:i/>
          <w:color w:val="000000" w:themeColor="text1"/>
          <w:sz w:val="28"/>
          <w:szCs w:val="28"/>
          <w:lang w:val="vi-VN" w:eastAsia="en-US"/>
        </w:rPr>
        <w:t>Chi phí cho các khoản nói trên được tính vào ngân sách chi hoạt động thường xuyên của cơ quan, đơn vị.</w:t>
      </w:r>
    </w:p>
    <w:p w14:paraId="1A6F845E" w14:textId="77777777" w:rsidR="002E7F38" w:rsidRPr="001F4D94" w:rsidRDefault="002E7F38" w:rsidP="00C07436">
      <w:pPr>
        <w:spacing w:before="120" w:after="120"/>
        <w:ind w:firstLine="567"/>
        <w:jc w:val="both"/>
        <w:rPr>
          <w:rFonts w:ascii="Times New Roman" w:eastAsia="Calibri" w:hAnsi="Times New Roman" w:cs="Times New Roman"/>
          <w:i/>
          <w:color w:val="000000" w:themeColor="text1"/>
          <w:sz w:val="28"/>
          <w:szCs w:val="28"/>
          <w:lang w:val="vi-VN" w:eastAsia="en-US"/>
        </w:rPr>
      </w:pPr>
      <w:r w:rsidRPr="001F4D94">
        <w:rPr>
          <w:rFonts w:ascii="Times New Roman" w:eastAsia="Calibri" w:hAnsi="Times New Roman" w:cs="Times New Roman"/>
          <w:i/>
          <w:color w:val="000000" w:themeColor="text1"/>
          <w:sz w:val="28"/>
          <w:szCs w:val="28"/>
          <w:lang w:val="vi-VN" w:eastAsia="en-US"/>
        </w:rPr>
        <w:t>2. Người không hưởng lương từ ngân sách nhà nước, trong thời gian được huy động tập huấn, bồi dưỡng, huấn luyện, diễn tập và tham gia hoạt động phòng không nhân dân theo quyết định của cấp có thẩm quyền được hưởng trợ cấp ngày công lao động, tiền ăn và phụ cấp đặc thù như đối với dân quân được huy động làm nhiệm vụ theo quy định tại Nghị định quy định chi tiết một số điều của Luật Dân quân tự vệ về tổ chức xây dựng lực lượng và chế độ, chính sách đối với dân quân tự vệ. Cấp nào huy động thì cấp đó bảo đảm chi trả.</w:t>
      </w:r>
    </w:p>
    <w:p w14:paraId="4335DAFF" w14:textId="77777777" w:rsidR="002E7F38" w:rsidRPr="001F4D94" w:rsidRDefault="002E7F38" w:rsidP="00C07436">
      <w:pPr>
        <w:spacing w:before="120" w:after="120"/>
        <w:ind w:firstLine="567"/>
        <w:jc w:val="both"/>
        <w:rPr>
          <w:rFonts w:ascii="Times New Roman" w:eastAsia="Calibri" w:hAnsi="Times New Roman" w:cs="Times New Roman"/>
          <w:i/>
          <w:color w:val="000000" w:themeColor="text1"/>
          <w:sz w:val="28"/>
          <w:szCs w:val="28"/>
          <w:lang w:eastAsia="en-US"/>
        </w:rPr>
      </w:pPr>
      <w:r w:rsidRPr="001F4D94">
        <w:rPr>
          <w:rFonts w:ascii="Times New Roman" w:eastAsia="Calibri" w:hAnsi="Times New Roman" w:cs="Times New Roman"/>
          <w:i/>
          <w:color w:val="000000" w:themeColor="text1"/>
          <w:sz w:val="28"/>
          <w:szCs w:val="28"/>
          <w:lang w:eastAsia="en-US"/>
        </w:rPr>
        <w:t>3. Đối với người lao động làm việc tại doanh nghiệp, tổ chức không hưởng lương từ ngân sách nhà nước, trong thời gian được huy động tập huấn, bồi dưỡng, huấn luyện, diễn tập và tham gia hoạt động phòng không nhân dân theo quyết định của cấp có thẩm quyền được cơ quan huy động trả tiền trợ cấp ngày công lao động, tiền ăn, phụ cấp đặc thù và các chế độ khác theo quy định tại khoản 1 Điều này; tiền lương do doanh nghiệp, tổ chức chi trả và được tính vào chi phí quản lý sản xuất, kinh doanh.</w:t>
      </w:r>
    </w:p>
    <w:p w14:paraId="041F421B" w14:textId="77777777" w:rsidR="002E7F38" w:rsidRPr="001F4D94" w:rsidRDefault="002E7F38" w:rsidP="00C07436">
      <w:pPr>
        <w:spacing w:before="120" w:after="120"/>
        <w:ind w:firstLine="567"/>
        <w:jc w:val="both"/>
        <w:rPr>
          <w:rFonts w:ascii="Times New Roman" w:eastAsia="Calibri" w:hAnsi="Times New Roman" w:cs="Times New Roman"/>
          <w:i/>
          <w:color w:val="000000" w:themeColor="text1"/>
          <w:sz w:val="28"/>
          <w:szCs w:val="28"/>
          <w:lang w:eastAsia="en-US"/>
        </w:rPr>
      </w:pPr>
      <w:r w:rsidRPr="001F4D94">
        <w:rPr>
          <w:rFonts w:ascii="Times New Roman" w:eastAsia="Calibri" w:hAnsi="Times New Roman" w:cs="Times New Roman"/>
          <w:i/>
          <w:color w:val="000000" w:themeColor="text1"/>
          <w:sz w:val="28"/>
          <w:szCs w:val="28"/>
          <w:lang w:eastAsia="en-US"/>
        </w:rPr>
        <w:lastRenderedPageBreak/>
        <w:t>4. Đối với dân quân tự vệ, quân nhân dự bị chưa được sắp xếp vào các đơn vị dân quân tự vệ, dự bị động viên khi được huy động thực hiện nhiệm vụ tập huấn, bồi dưỡng, huấn luyện, diễn tập và tham gia hoạt động phòng không nhân dân theo quyết định của cấp có thẩm quyền thì được hưởng chế độ theo quy định của pháp luật về dân quân tự vệ, dự bị động viên.</w:t>
      </w:r>
    </w:p>
    <w:p w14:paraId="3E37B4A4" w14:textId="77777777" w:rsidR="002E7F38" w:rsidRPr="001F4D94" w:rsidRDefault="002E7F38" w:rsidP="00C07436">
      <w:pPr>
        <w:spacing w:before="120" w:after="120"/>
        <w:ind w:firstLine="567"/>
        <w:jc w:val="both"/>
        <w:rPr>
          <w:rFonts w:ascii="Times New Roman" w:eastAsia="Calibri" w:hAnsi="Times New Roman" w:cs="Times New Roman"/>
          <w:i/>
          <w:color w:val="000000" w:themeColor="text1"/>
          <w:sz w:val="28"/>
          <w:szCs w:val="28"/>
          <w:lang w:eastAsia="en-US"/>
        </w:rPr>
      </w:pPr>
      <w:r w:rsidRPr="001F4D94">
        <w:rPr>
          <w:rFonts w:ascii="Times New Roman" w:eastAsia="Calibri" w:hAnsi="Times New Roman" w:cs="Times New Roman"/>
          <w:i/>
          <w:color w:val="000000" w:themeColor="text1"/>
          <w:sz w:val="28"/>
          <w:szCs w:val="28"/>
          <w:lang w:eastAsia="en-US"/>
        </w:rPr>
        <w:t>5. Căn cứ điều kiện kinh tế - xã hội của địa phương, Ủy ban nhân dân cấp tỉnh trình Hội đồng nhân dân cùng cấp xem xét, quyết định mức chi cho lực lượng làm nhiệm vụ phòng không nhân dân cao hơn định mức chi chung theo quy định của pháp luật. Khi mức lương cơ sở bị bãi bỏ thì thực hiện theo mức tham chiếu do Chính phủ quy định.”</w:t>
      </w:r>
    </w:p>
    <w:p w14:paraId="7A19BF35" w14:textId="77777777" w:rsidR="002E7F38" w:rsidRPr="001F4D94" w:rsidRDefault="002E7F38" w:rsidP="00C07436">
      <w:pPr>
        <w:spacing w:before="120" w:after="120"/>
        <w:ind w:firstLine="567"/>
        <w:jc w:val="both"/>
        <w:rPr>
          <w:rFonts w:ascii="Times New Roman" w:hAnsi="Times New Roman" w:cs="Times New Roman" w:hint="eastAsia"/>
          <w:color w:val="000000" w:themeColor="text1"/>
          <w:sz w:val="28"/>
          <w:szCs w:val="28"/>
          <w:lang w:eastAsia="ko-KR"/>
        </w:rPr>
      </w:pPr>
      <w:r w:rsidRPr="001F4D94">
        <w:rPr>
          <w:rFonts w:ascii="Times New Roman" w:eastAsia="Calibri" w:hAnsi="Times New Roman" w:cs="Times New Roman"/>
          <w:color w:val="000000" w:themeColor="text1"/>
          <w:sz w:val="28"/>
          <w:szCs w:val="28"/>
          <w:lang w:eastAsia="en-US"/>
        </w:rPr>
        <w:t xml:space="preserve">Anh H hiện là công chức tức là đối tượng hưởng lương từ ngân sách nhà nước, trong thời gian được huy tham gia hoạt động phòng không nhân dân theo quyết định của cấp có thẩm quyền thì vẫn sẽ được cơ quan Y trả nguyên lương, các khoản phúc lợi, phụ cấp đi đường và tiền tàu xe. </w:t>
      </w:r>
    </w:p>
    <w:p w14:paraId="58160A47"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eastAsia="ko-KR"/>
        </w:rPr>
      </w:pPr>
    </w:p>
    <w:p w14:paraId="3F65F822" w14:textId="2EAAB384" w:rsidR="00E73639" w:rsidRPr="001F4D94" w:rsidRDefault="00E73639" w:rsidP="00C07436">
      <w:pPr>
        <w:spacing w:before="120" w:after="120"/>
        <w:ind w:firstLine="567"/>
        <w:jc w:val="both"/>
        <w:rPr>
          <w:rFonts w:ascii="Times New Roman" w:eastAsia="Malgun Gothic" w:hAnsi="Times New Roman" w:cs="Times New Roman" w:hint="eastAsia"/>
          <w:b/>
          <w:color w:val="000000" w:themeColor="text1"/>
          <w:sz w:val="28"/>
          <w:szCs w:val="28"/>
          <w:lang w:eastAsia="ko-KR"/>
        </w:rPr>
      </w:pPr>
      <w:r w:rsidRPr="001F4D94">
        <w:rPr>
          <w:rFonts w:ascii="Times New Roman" w:eastAsia="Malgun Gothic" w:hAnsi="Times New Roman" w:cs="Times New Roman"/>
          <w:b/>
          <w:color w:val="000000" w:themeColor="text1"/>
          <w:sz w:val="28"/>
          <w:szCs w:val="28"/>
          <w:lang w:eastAsia="ko-KR"/>
        </w:rPr>
        <w:t xml:space="preserve">Tình huống </w:t>
      </w:r>
      <w:r w:rsidRPr="001F4D94">
        <w:rPr>
          <w:rFonts w:ascii="Times New Roman" w:eastAsia="Malgun Gothic" w:hAnsi="Times New Roman" w:cs="Times New Roman" w:hint="eastAsia"/>
          <w:b/>
          <w:color w:val="000000" w:themeColor="text1"/>
          <w:sz w:val="28"/>
          <w:szCs w:val="28"/>
          <w:lang w:eastAsia="ko-KR"/>
        </w:rPr>
        <w:t>39</w:t>
      </w:r>
      <w:r w:rsidRPr="001F4D94">
        <w:rPr>
          <w:rFonts w:ascii="Times New Roman" w:eastAsia="Malgun Gothic" w:hAnsi="Times New Roman" w:cs="Times New Roman"/>
          <w:b/>
          <w:color w:val="000000" w:themeColor="text1"/>
          <w:sz w:val="28"/>
          <w:szCs w:val="28"/>
          <w:lang w:eastAsia="ko-KR"/>
        </w:rPr>
        <w:t>:</w:t>
      </w:r>
      <w:r w:rsidR="002E7F38" w:rsidRPr="001F4D94">
        <w:rPr>
          <w:rFonts w:ascii="Times New Roman" w:eastAsia="Malgun Gothic" w:hAnsi="Times New Roman" w:cs="Times New Roman" w:hint="eastAsia"/>
          <w:b/>
          <w:color w:val="000000" w:themeColor="text1"/>
          <w:sz w:val="28"/>
          <w:szCs w:val="28"/>
          <w:lang w:eastAsia="ko-KR"/>
        </w:rPr>
        <w:t xml:space="preserve"> </w:t>
      </w:r>
      <w:r w:rsidR="002E7F38" w:rsidRPr="001F4D94">
        <w:rPr>
          <w:rFonts w:ascii="Times New Roman" w:eastAsia="Malgun Gothic" w:hAnsi="Times New Roman" w:cs="Times New Roman"/>
          <w:color w:val="000000" w:themeColor="text1"/>
          <w:sz w:val="28"/>
          <w:szCs w:val="28"/>
          <w:lang w:eastAsia="ko-KR"/>
        </w:rPr>
        <w:t>Chị L hiện đang là công chức Tư pháp- Hộ tịch tại cơ quan nhà nước X. Chị L đã công tác trong ngành tư pháp được 10 năm, nhiều năm liền đều đạt thành tích hoàn thành tốt nhiệm vụ trở lên. Chị L muốn biết, với thời gian công tác như vậy, chị có đủ điều kiện để được xét tặng Kỷ niệm chương “Vì sự nghiệp Tư pháp” không?</w:t>
      </w:r>
    </w:p>
    <w:p w14:paraId="45ED0758" w14:textId="77777777" w:rsidR="00E73639" w:rsidRPr="001F4D94" w:rsidRDefault="00E73639" w:rsidP="00C07436">
      <w:pPr>
        <w:spacing w:before="120" w:after="120"/>
        <w:ind w:firstLine="567"/>
        <w:jc w:val="both"/>
        <w:rPr>
          <w:rFonts w:ascii="Times New Roman" w:hAnsi="Times New Roman" w:cs="Times New Roman" w:hint="eastAsia"/>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0E2988FC"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bCs/>
          <w:color w:val="000000" w:themeColor="text1"/>
          <w:sz w:val="28"/>
          <w:szCs w:val="28"/>
          <w:lang w:val="vi-VN" w:eastAsia="en-US"/>
        </w:rPr>
        <w:t>Căn cứ Điều 4, Thông tư số 14/2025/TT-BTP ngày 05/9/2025 của Bộ Tư pháp quy định tặng Kỷ niệm chương “Vì sự nghiệp Tư pháp”, đối tượng, tiêu chuẩn xét tặng Kỷ niệm chương đối với cá nhân đã hoặc đang công tác trong ngành Tư pháp được quy định như sau:</w:t>
      </w:r>
    </w:p>
    <w:p w14:paraId="6A78E790"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“1. Bộ trưởng, Thứ trưởng Bộ Tư pháp; nguyên Bộ trưởng, Thứ trưởng Bộ Tư pháp.</w:t>
      </w:r>
    </w:p>
    <w:p w14:paraId="3B586C1C"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2. Lãnh đạo các đơn vị thuộc Bộ Tư pháp, cơ quan tham mưu, giúp việc của Đảng ủy Bộ, tổ chức chính trị - xã hội thuộc Bộ Tư pháp, Sở Tư pháp, Thi hành án dân sự các tỉnh, thành phố:</w:t>
      </w:r>
    </w:p>
    <w:p w14:paraId="4A383E1F"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a) Cá nhân công tác trong ngành Tư pháp được bổ nhiệm là người đứng đầu của đơn vị thuộc Bộ, cơ quan tham mưu, giúp việc của Đảng ủy Bộ, tổ chức chính trị - xã hội thuộc Bộ, Sở Tư pháp, Thi hành án dân sự các tỉnh, thành phố có tổng thời gian giữ chức vụ từ đủ 05 năm trở lên đối với nam, từ đủ 03 năm trở lên đối với nữ; được bổ nhiệm giữ chức vụ cấp phó của người đứng đầu có tổng thời gian giữ chức vụ từ đủ 08 năm trở lên đối với nam, từ đủ 06 năm trở lên đối với nữ và hoàn thành tốt nhiệm vụ trở lên trong thời gian là điều kiện để xét tặng.</w:t>
      </w:r>
    </w:p>
    <w:p w14:paraId="6AB3FDD5"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 xml:space="preserve">b) Trường hợp cá nhân công tác tại các ngành khác được điều động về ngành Tư pháp để bổ nhiệm là người đứng đầu, cấp phó của người đứng đầu của đơn vị thuộc Bộ, cơ quan tham mưu, giúp việc của Đảng ủy Bộ, tổ chức chính trị - xã hội </w:t>
      </w:r>
      <w:r w:rsidRPr="001F4D94">
        <w:rPr>
          <w:rFonts w:ascii="Times New Roman" w:eastAsia="Calibri" w:hAnsi="Times New Roman" w:cs="Times New Roman"/>
          <w:color w:val="000000" w:themeColor="text1"/>
          <w:sz w:val="28"/>
          <w:szCs w:val="28"/>
          <w:lang w:val="vi-VN" w:eastAsia="en-US"/>
        </w:rPr>
        <w:lastRenderedPageBreak/>
        <w:t>thuộc Bộ, Sở Tư pháp, Thi hành án dân sự các tỉnh, thành phố có tổng thời gian giữ chức vụ cấp trưởng trong ngành Tư pháp từ đủ 06 năm trở lên đối với nam, từ đủ 04 năm trở lên đối với nữ; có tổng thời gian giữ chức vụ cấp phó trong ngành Tư pháp từ đủ 09 năm trở lên đối với nam, từ đủ 07 năm trở lên đối với nữ và hoàn thành tốt nhiệm vụ trở lên trong thời gian là điều kiện để xét tặng.</w:t>
      </w:r>
    </w:p>
    <w:p w14:paraId="161DB4AA"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c) Trường hợp cá nhân có thời gian giữ chức vụ cấp trưởng theo quy định tại điểm a, điểm b Điều này nhưng không đủ thời gian để đề nghị xét tặng theo tiêu chuẩn quy định đối với chức vụ đó thì được cộng với thời gian giữ chức vụ cấp phó để đề nghị xét tặng Kỷ niệm chương theo chức vụ cấp phó.</w:t>
      </w:r>
    </w:p>
    <w:p w14:paraId="0CA8A0E6"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eastAsia="en-US"/>
        </w:rPr>
      </w:pPr>
      <w:r w:rsidRPr="001F4D94">
        <w:rPr>
          <w:rFonts w:ascii="Times New Roman" w:eastAsia="Calibri" w:hAnsi="Times New Roman" w:cs="Times New Roman"/>
          <w:color w:val="000000" w:themeColor="text1"/>
          <w:sz w:val="28"/>
          <w:szCs w:val="28"/>
          <w:lang w:eastAsia="en-US"/>
        </w:rPr>
        <w:t>3. Cá nhân công tác tại các đơn vị thuộc Bộ Tư pháp, cơ quan tham mưu, giúp việc của Đảng ủy Bộ, tổ chức chính trị - xã hội thuộc Bộ Tư pháp, Sở Tư pháp, Thi hành án dân sự các tỉnh, thành phố và Công chức Tư pháp - Hộ tịch được đề nghị xét tặng Kỷ niệm chương khi có tổng thời gian công tác từ đủ 20 năm trở lên đối với nam, từ đủ 15 năm trở lên đối với nữ và hoàn thành tốt nhiệm vụ trở lên trong thời gian là điều kiện để xét tặng.</w:t>
      </w:r>
    </w:p>
    <w:p w14:paraId="3C314171"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eastAsia="en-US"/>
        </w:rPr>
      </w:pPr>
      <w:r w:rsidRPr="001F4D94">
        <w:rPr>
          <w:rFonts w:ascii="Times New Roman" w:eastAsia="Calibri" w:hAnsi="Times New Roman" w:cs="Times New Roman"/>
          <w:color w:val="000000" w:themeColor="text1"/>
          <w:sz w:val="28"/>
          <w:szCs w:val="28"/>
          <w:lang w:eastAsia="en-US"/>
        </w:rPr>
        <w:t>4. Cá nhân công tác trong các ngành, tổ chức khác chuyển về ngành Tư pháp hoặc từ ngành Tư pháp chuyển sang các ngành, tổ chức khác được đề nghị xét tặng Kỷ niệm chương khi có tổng thời gian công tác từ đủ 25 năm trở lên đối với nam, từ đủ 20 năm trở lên đối với nữ, trong đó có tổng thời gian công tác trong ngành Tư pháp từ đủ 12 năm trở lên và hoàn thành tốt nhiệm vụ trở lên trong thời gian là điều kiện để xét tặng.</w:t>
      </w:r>
    </w:p>
    <w:p w14:paraId="48A85422"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eastAsia="en-US"/>
        </w:rPr>
      </w:pPr>
      <w:r w:rsidRPr="001F4D94">
        <w:rPr>
          <w:rFonts w:ascii="Times New Roman" w:eastAsia="Calibri" w:hAnsi="Times New Roman" w:cs="Times New Roman"/>
          <w:color w:val="000000" w:themeColor="text1"/>
          <w:sz w:val="28"/>
          <w:szCs w:val="28"/>
          <w:lang w:eastAsia="en-US"/>
        </w:rPr>
        <w:t>5. Cá nhân công tác trong ngành Tư pháp tính đến thời điểm nghỉ hưu nếu thời gian là điều kiện xét tặng còn thiếu dưới 12 tháng so với quy định thì được xem xét tặng Kỷ niệm chương trước khi nghỉ hưu.”</w:t>
      </w:r>
    </w:p>
    <w:p w14:paraId="7CB06C26"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eastAsia="en-US"/>
        </w:rPr>
      </w:pPr>
      <w:r w:rsidRPr="001F4D94">
        <w:rPr>
          <w:rFonts w:ascii="Times New Roman" w:eastAsia="Calibri" w:hAnsi="Times New Roman" w:cs="Times New Roman"/>
          <w:color w:val="000000" w:themeColor="text1"/>
          <w:sz w:val="28"/>
          <w:szCs w:val="28"/>
          <w:lang w:eastAsia="en-US"/>
        </w:rPr>
        <w:t xml:space="preserve">Như vậy, trường hợp chị L là công chức Tư pháp- Hộ tịch có tổng thời gian công tác trong ngành tư pháp chưa đủ 20 năm trở lên nên chưa đủ điều kiện để được đề nghị xét tặng </w:t>
      </w:r>
      <w:r w:rsidRPr="001F4D94">
        <w:rPr>
          <w:rFonts w:ascii="Times New Roman" w:eastAsia="Calibri" w:hAnsi="Times New Roman" w:cs="Times New Roman"/>
          <w:bCs/>
          <w:color w:val="000000" w:themeColor="text1"/>
          <w:sz w:val="28"/>
          <w:szCs w:val="28"/>
          <w:lang w:eastAsia="en-US"/>
        </w:rPr>
        <w:t>Kỷ niệm chương “Vì sự nghiệp Tư pháp”.</w:t>
      </w:r>
      <w:r w:rsidRPr="001F4D94">
        <w:rPr>
          <w:rFonts w:ascii="Times New Roman" w:eastAsia="Calibri" w:hAnsi="Times New Roman" w:cs="Times New Roman"/>
          <w:color w:val="000000" w:themeColor="text1"/>
          <w:sz w:val="28"/>
          <w:szCs w:val="28"/>
          <w:lang w:eastAsia="en-US"/>
        </w:rPr>
        <w:t xml:space="preserve">  </w:t>
      </w:r>
    </w:p>
    <w:p w14:paraId="445216A5" w14:textId="77777777" w:rsidR="002E7F38" w:rsidRPr="001F4D94" w:rsidRDefault="002E7F38" w:rsidP="00C07436">
      <w:pPr>
        <w:spacing w:before="120" w:after="120"/>
        <w:ind w:firstLine="567"/>
        <w:jc w:val="both"/>
        <w:rPr>
          <w:rFonts w:ascii="Times New Roman" w:eastAsia="Malgun Gothic" w:hAnsi="Times New Roman" w:cs="Times New Roman" w:hint="eastAsia"/>
          <w:b/>
          <w:color w:val="000000" w:themeColor="text1"/>
          <w:sz w:val="28"/>
          <w:szCs w:val="28"/>
          <w:lang w:eastAsia="ko-KR"/>
        </w:rPr>
      </w:pPr>
    </w:p>
    <w:p w14:paraId="072E24F2" w14:textId="64ECB934" w:rsidR="00E73639" w:rsidRPr="001F4D94" w:rsidRDefault="00E73639" w:rsidP="00C07436">
      <w:pPr>
        <w:spacing w:before="120" w:after="120"/>
        <w:ind w:firstLine="567"/>
        <w:jc w:val="both"/>
        <w:rPr>
          <w:rFonts w:ascii="Times New Roman" w:eastAsia="Malgun Gothic" w:hAnsi="Times New Roman" w:cs="Times New Roman" w:hint="eastAsia"/>
          <w:b/>
          <w:color w:val="000000" w:themeColor="text1"/>
          <w:sz w:val="28"/>
          <w:szCs w:val="28"/>
          <w:lang w:eastAsia="ko-KR"/>
        </w:rPr>
      </w:pPr>
      <w:r w:rsidRPr="001F4D94">
        <w:rPr>
          <w:rFonts w:ascii="Times New Roman" w:eastAsia="Malgun Gothic" w:hAnsi="Times New Roman" w:cs="Times New Roman"/>
          <w:b/>
          <w:color w:val="000000" w:themeColor="text1"/>
          <w:sz w:val="28"/>
          <w:szCs w:val="28"/>
          <w:lang w:eastAsia="ko-KR"/>
        </w:rPr>
        <w:t xml:space="preserve">Tình huống </w:t>
      </w:r>
      <w:r w:rsidRPr="001F4D94">
        <w:rPr>
          <w:rFonts w:ascii="Times New Roman" w:eastAsia="Malgun Gothic" w:hAnsi="Times New Roman" w:cs="Times New Roman" w:hint="eastAsia"/>
          <w:b/>
          <w:color w:val="000000" w:themeColor="text1"/>
          <w:sz w:val="28"/>
          <w:szCs w:val="28"/>
          <w:lang w:eastAsia="ko-KR"/>
        </w:rPr>
        <w:t>40</w:t>
      </w:r>
      <w:r w:rsidRPr="001F4D94">
        <w:rPr>
          <w:rFonts w:ascii="Times New Roman" w:eastAsia="Malgun Gothic" w:hAnsi="Times New Roman" w:cs="Times New Roman"/>
          <w:b/>
          <w:color w:val="000000" w:themeColor="text1"/>
          <w:sz w:val="28"/>
          <w:szCs w:val="28"/>
          <w:lang w:eastAsia="ko-KR"/>
        </w:rPr>
        <w:t>:</w:t>
      </w:r>
      <w:r w:rsidR="002E7F38" w:rsidRPr="001F4D94">
        <w:rPr>
          <w:rFonts w:ascii="Times New Roman" w:eastAsia="Malgun Gothic" w:hAnsi="Times New Roman" w:cs="Times New Roman" w:hint="eastAsia"/>
          <w:b/>
          <w:color w:val="000000" w:themeColor="text1"/>
          <w:sz w:val="28"/>
          <w:szCs w:val="28"/>
          <w:lang w:eastAsia="ko-KR"/>
        </w:rPr>
        <w:t xml:space="preserve"> </w:t>
      </w:r>
      <w:r w:rsidR="002E7F38" w:rsidRPr="001F4D94">
        <w:rPr>
          <w:rFonts w:ascii="Times New Roman" w:eastAsia="Malgun Gothic" w:hAnsi="Times New Roman" w:cs="Times New Roman"/>
          <w:color w:val="000000" w:themeColor="text1"/>
          <w:sz w:val="28"/>
          <w:szCs w:val="28"/>
          <w:lang w:eastAsia="ko-KR"/>
        </w:rPr>
        <w:t>Anh M đang là sinh viên ngành sư phạm sắp tốt nghiệp. Anh có nguyện vọng được về vùng có điều kiện kinh tế - xã hội đặc biệt khó khăn để công tác, cống hiến. Tuy nhiện, anh muốn biết, nếu về công tác ở cơ sở giáo dục công lập tại các vùng có điều kiện kinh tế - xã hội đặc biệt khó khăn thì chế độ tiền lương, phụ cấp có khác biệt so với các vùng thành thị và có được hưởng chính sách hỗ trợ hay không?</w:t>
      </w:r>
    </w:p>
    <w:p w14:paraId="104C17C2" w14:textId="77777777" w:rsidR="00E73639" w:rsidRPr="001F4D94" w:rsidRDefault="00E73639" w:rsidP="00C07436">
      <w:pPr>
        <w:spacing w:before="120" w:after="120"/>
        <w:ind w:firstLine="567"/>
        <w:jc w:val="both"/>
        <w:rPr>
          <w:rFonts w:ascii="Times New Roman" w:hAnsi="Times New Roman" w:cs="Times New Roman" w:hint="eastAsia"/>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47F5965B"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1. Về tiền lương, phụ cấp:</w:t>
      </w:r>
    </w:p>
    <w:p w14:paraId="339602C4"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Căn cứ Khoản 1 Điều 23 Luật Nhà giáo năm 2025 (Luật số 73/2025/QH25, có hiệu lực thi hành từ ngày 01/01/2026), tiền lương của anh M được quy định như sau:</w:t>
      </w:r>
    </w:p>
    <w:p w14:paraId="1CF4EDA6" w14:textId="77777777" w:rsidR="002E7F38" w:rsidRPr="001F4D94" w:rsidRDefault="002E7F38" w:rsidP="00C07436">
      <w:pPr>
        <w:spacing w:before="120" w:after="120"/>
        <w:ind w:firstLine="567"/>
        <w:jc w:val="both"/>
        <w:rPr>
          <w:rFonts w:ascii="Times New Roman" w:eastAsia="Calibri" w:hAnsi="Times New Roman" w:cs="Times New Roman"/>
          <w:i/>
          <w:color w:val="000000" w:themeColor="text1"/>
          <w:sz w:val="28"/>
          <w:szCs w:val="28"/>
          <w:lang w:val="vi-VN" w:eastAsia="en-US"/>
        </w:rPr>
      </w:pPr>
      <w:r w:rsidRPr="001F4D94">
        <w:rPr>
          <w:rFonts w:ascii="Times New Roman" w:eastAsia="Calibri" w:hAnsi="Times New Roman" w:cs="Times New Roman"/>
          <w:i/>
          <w:color w:val="000000" w:themeColor="text1"/>
          <w:sz w:val="28"/>
          <w:szCs w:val="28"/>
          <w:lang w:val="vi-VN" w:eastAsia="en-US"/>
        </w:rPr>
        <w:lastRenderedPageBreak/>
        <w:t>“a) Lương của nhà giáo được xếp cao nhất trong hệ thống thang bậc lương hành chính sự nghiệp;</w:t>
      </w:r>
    </w:p>
    <w:p w14:paraId="7B4DC7FA" w14:textId="77777777" w:rsidR="002E7F38" w:rsidRPr="001F4D94" w:rsidRDefault="002E7F38" w:rsidP="00C07436">
      <w:pPr>
        <w:spacing w:before="120" w:after="120"/>
        <w:ind w:firstLine="567"/>
        <w:jc w:val="both"/>
        <w:rPr>
          <w:rFonts w:ascii="Times New Roman" w:eastAsia="Calibri" w:hAnsi="Times New Roman" w:cs="Times New Roman"/>
          <w:i/>
          <w:color w:val="000000" w:themeColor="text1"/>
          <w:sz w:val="28"/>
          <w:szCs w:val="28"/>
          <w:lang w:val="vi-VN" w:eastAsia="en-US"/>
        </w:rPr>
      </w:pPr>
      <w:r w:rsidRPr="001F4D94">
        <w:rPr>
          <w:rFonts w:ascii="Times New Roman" w:eastAsia="Calibri" w:hAnsi="Times New Roman" w:cs="Times New Roman"/>
          <w:i/>
          <w:color w:val="000000" w:themeColor="text1"/>
          <w:sz w:val="28"/>
          <w:szCs w:val="28"/>
          <w:lang w:val="vi-VN" w:eastAsia="en-US"/>
        </w:rPr>
        <w:t>b) Phụ cấp ưu đãi nghề và phụ cấp khác theo tính chất công việc, theo vùng theo quy định của pháp luật;</w:t>
      </w:r>
    </w:p>
    <w:p w14:paraId="71FDB761" w14:textId="77777777" w:rsidR="002E7F38" w:rsidRPr="001F4D94" w:rsidRDefault="002E7F38" w:rsidP="00C07436">
      <w:pPr>
        <w:spacing w:before="120" w:after="120"/>
        <w:ind w:firstLine="567"/>
        <w:jc w:val="both"/>
        <w:rPr>
          <w:rFonts w:ascii="Times New Roman" w:eastAsia="Calibri" w:hAnsi="Times New Roman" w:cs="Times New Roman"/>
          <w:i/>
          <w:color w:val="000000" w:themeColor="text1"/>
          <w:sz w:val="28"/>
          <w:szCs w:val="28"/>
          <w:lang w:val="vi-VN" w:eastAsia="en-US"/>
        </w:rPr>
      </w:pPr>
      <w:r w:rsidRPr="001F4D94">
        <w:rPr>
          <w:rFonts w:ascii="Times New Roman" w:eastAsia="Calibri" w:hAnsi="Times New Roman" w:cs="Times New Roman"/>
          <w:i/>
          <w:color w:val="000000" w:themeColor="text1"/>
          <w:sz w:val="28"/>
          <w:szCs w:val="28"/>
          <w:lang w:val="vi-VN" w:eastAsia="en-US"/>
        </w:rPr>
        <w:t>c) Nhà giáo cấp học mầm non; nhà giáo công tác ở vùng đồng bào dân tộc thiểu số, miền núi, biên giới, hải đảo và vùng có điều kiện kinh tế - xã hội đặc biệt khó khăn; nhà giáo dạy trường chuyên biệt; nhà giáo thực hiện giáo dục hòa nhập; nhà giáo ở một số ngành, nghề đặc thù được hưởng chế độ tiền lương và phụ cấp cao hơn so với nhà giáo làm việc trong điều kiện bình thường.”</w:t>
      </w:r>
    </w:p>
    <w:p w14:paraId="2D71044B"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Như vậy, nếu anh M công tác ở cơ sở giáo dục công lập tại các vùng có điều kiện kinh tế - xã hội đặc biệt khó khăn sẽ được hưởng chế độ tiền lương và phụ cấp cao hơn so với nhà giáo làm việc trong điều kiện bình thường.</w:t>
      </w:r>
    </w:p>
    <w:p w14:paraId="63BE750E"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 xml:space="preserve">2. Về chính sách hỗ trợ: </w:t>
      </w:r>
    </w:p>
    <w:p w14:paraId="1C9D82B0"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Căn cứ Khoản 1 Điều 23 Luật Nhà giáo năm 2025, các chính sách hỗ trợ anh M được hưởng bao gồm:</w:t>
      </w:r>
    </w:p>
    <w:p w14:paraId="61AB634A"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a) Chế độ trợ cấp theo tính chất công việc, theo vùng;</w:t>
      </w:r>
    </w:p>
    <w:p w14:paraId="070D076C"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b) Hỗ trợ đào tạo, bồi dưỡng;</w:t>
      </w:r>
    </w:p>
    <w:p w14:paraId="19E25F2D"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c) Hỗ trợ chăm sóc sức khỏe định kỳ, chăm sóc sức khỏe nghề nghiệp;</w:t>
      </w:r>
    </w:p>
    <w:p w14:paraId="1C6A09E1"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d) Phụ cấp lưu động đối với nhà giáo làm công tác xóa mù chữ, phổ cập giáo dục, biệt phái, dạy tăng cường, dạy liên trường, dạy ở các điểm trường;</w:t>
      </w:r>
    </w:p>
    <w:p w14:paraId="2B09CFFC"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đ) Chính sách hỗ trợ khác cho nhà giáo theo quy định của pháp luật về viên chức, pháp luật về lao động và quy định khác của pháp luật có liên quan.</w:t>
      </w:r>
    </w:p>
    <w:p w14:paraId="327CC8D2"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Ngoài ra, nhà giáo công tác ở vùng có điều kiện kinh tế - xã hội đặc biệt khó khăn được hưởng một số chính sách hỗ trợ trong các chính sách sau đây:</w:t>
      </w:r>
    </w:p>
    <w:p w14:paraId="7830E4B2"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val="vi-VN" w:eastAsia="en-US"/>
        </w:rPr>
      </w:pPr>
      <w:r w:rsidRPr="001F4D94">
        <w:rPr>
          <w:rFonts w:ascii="Times New Roman" w:eastAsia="Calibri" w:hAnsi="Times New Roman" w:cs="Times New Roman"/>
          <w:color w:val="000000" w:themeColor="text1"/>
          <w:sz w:val="28"/>
          <w:szCs w:val="28"/>
          <w:lang w:val="vi-VN" w:eastAsia="en-US"/>
        </w:rPr>
        <w:t>a) Được thuê nhà ở công vụ theo quy định của pháp luật về nhà ở hoặc được bảo đảm chỗ ở tập thể khi đến công tác tại vùng đồng bào dân tộc thiểu số, miền núi, biên giới, hải đảo và vùng có điều kiện kinh tế - xã hội đặc biệt khó khăn. Trường hợp không bố trí được chỗ ở tập thể hoặc nhà ở công vụ thì được hỗ trợ tiền thuê nhà ở theo mức hỗ trợ thuê nhà ở công vụ theo quy định của pháp luật;</w:t>
      </w:r>
    </w:p>
    <w:p w14:paraId="06C27AA7"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eastAsia="en-US"/>
        </w:rPr>
      </w:pPr>
      <w:r w:rsidRPr="001F4D94">
        <w:rPr>
          <w:rFonts w:ascii="Times New Roman" w:eastAsia="Calibri" w:hAnsi="Times New Roman" w:cs="Times New Roman"/>
          <w:color w:val="000000" w:themeColor="text1"/>
          <w:sz w:val="28"/>
          <w:szCs w:val="28"/>
          <w:lang w:eastAsia="en-US"/>
        </w:rPr>
        <w:t>b) Được hỗ trợ thanh toán tiền tàu xe trong thời gian làm việc ở vùng có điều kiện kinh tế - xã hội đặc biệt khó khăn theo quy định của pháp luật;</w:t>
      </w:r>
    </w:p>
    <w:p w14:paraId="6DE8010D"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eastAsia="en-US"/>
        </w:rPr>
      </w:pPr>
      <w:r w:rsidRPr="001F4D94">
        <w:rPr>
          <w:rFonts w:ascii="Times New Roman" w:eastAsia="Calibri" w:hAnsi="Times New Roman" w:cs="Times New Roman"/>
          <w:color w:val="000000" w:themeColor="text1"/>
          <w:sz w:val="28"/>
          <w:szCs w:val="28"/>
          <w:lang w:eastAsia="en-US"/>
        </w:rPr>
        <w:t>c) Chế độ phụ cấp, trợ cấp theo đối tượng.</w:t>
      </w:r>
    </w:p>
    <w:p w14:paraId="787D4C40" w14:textId="77777777" w:rsidR="002E7F38" w:rsidRPr="001F4D94" w:rsidRDefault="002E7F38" w:rsidP="00C07436">
      <w:pPr>
        <w:spacing w:before="120" w:after="120"/>
        <w:ind w:firstLine="567"/>
        <w:jc w:val="both"/>
        <w:rPr>
          <w:rFonts w:ascii="Times New Roman" w:eastAsia="Calibri" w:hAnsi="Times New Roman" w:cs="Times New Roman"/>
          <w:color w:val="000000" w:themeColor="text1"/>
          <w:sz w:val="28"/>
          <w:szCs w:val="28"/>
          <w:lang w:eastAsia="en-US"/>
        </w:rPr>
      </w:pPr>
      <w:r w:rsidRPr="001F4D94">
        <w:rPr>
          <w:rFonts w:ascii="Times New Roman" w:eastAsia="Calibri" w:hAnsi="Times New Roman" w:cs="Times New Roman"/>
          <w:color w:val="000000" w:themeColor="text1"/>
          <w:sz w:val="28"/>
          <w:szCs w:val="28"/>
          <w:lang w:eastAsia="en-US"/>
        </w:rPr>
        <w:t>3. Chính sách thu hút, trọng dụng:</w:t>
      </w:r>
    </w:p>
    <w:p w14:paraId="79E32F41" w14:textId="77777777" w:rsidR="002E7F38" w:rsidRPr="001F4D94" w:rsidRDefault="002E7F38" w:rsidP="00C07436">
      <w:pPr>
        <w:spacing w:before="120" w:after="120"/>
        <w:ind w:firstLine="567"/>
        <w:jc w:val="both"/>
        <w:rPr>
          <w:rFonts w:ascii="Times New Roman" w:hAnsi="Times New Roman" w:cs="Times New Roman" w:hint="eastAsia"/>
          <w:color w:val="000000" w:themeColor="text1"/>
          <w:sz w:val="28"/>
          <w:szCs w:val="28"/>
          <w:lang w:eastAsia="ko-KR"/>
        </w:rPr>
      </w:pPr>
      <w:r w:rsidRPr="001F4D94">
        <w:rPr>
          <w:rFonts w:ascii="Times New Roman" w:eastAsia="Calibri" w:hAnsi="Times New Roman" w:cs="Times New Roman"/>
          <w:color w:val="000000" w:themeColor="text1"/>
          <w:sz w:val="28"/>
          <w:szCs w:val="28"/>
          <w:lang w:eastAsia="en-US"/>
        </w:rPr>
        <w:t xml:space="preserve">Căn cứu Điều 25 Luật Nhà Giáo năm 2025, nếu anh M công tác ở cơ sở giáo dục công lập tại các vùng có điều kiện kinh tế - xã hội đặc biệt khó khăn thì còn được hưởng các chính sách thu hút, trong dụng bao gồm: ưu tiên trong tuyển dụng, tiếp nhận; tiền lương, phụ cấp; đào tạo, bồi dưỡng; quy hoạch, bổ nhiệm; điều kiện </w:t>
      </w:r>
      <w:r w:rsidRPr="001F4D94">
        <w:rPr>
          <w:rFonts w:ascii="Times New Roman" w:eastAsia="Calibri" w:hAnsi="Times New Roman" w:cs="Times New Roman"/>
          <w:color w:val="000000" w:themeColor="text1"/>
          <w:sz w:val="28"/>
          <w:szCs w:val="28"/>
          <w:lang w:eastAsia="en-US"/>
        </w:rPr>
        <w:lastRenderedPageBreak/>
        <w:t>làm việc, trang thiết bị làm việc; phúc lợi và chính sách khác theo quy định của pháp luật.</w:t>
      </w:r>
      <w:bookmarkStart w:id="68" w:name="_GoBack"/>
      <w:bookmarkEnd w:id="68"/>
    </w:p>
    <w:p w14:paraId="609527CC" w14:textId="77777777" w:rsidR="0026462C" w:rsidRPr="001F4D94" w:rsidRDefault="0026462C" w:rsidP="00C07436">
      <w:pPr>
        <w:spacing w:before="120" w:after="120"/>
        <w:ind w:firstLine="567"/>
        <w:jc w:val="both"/>
        <w:rPr>
          <w:rFonts w:ascii="Times New Roman" w:hAnsi="Times New Roman" w:cs="Times New Roman" w:hint="eastAsia"/>
          <w:color w:val="000000" w:themeColor="text1"/>
          <w:sz w:val="28"/>
          <w:szCs w:val="28"/>
          <w:lang w:eastAsia="ko-KR"/>
        </w:rPr>
      </w:pPr>
    </w:p>
    <w:p w14:paraId="432FFD68" w14:textId="77777777" w:rsidR="002E7F38" w:rsidRPr="001F4D94" w:rsidRDefault="00E73639" w:rsidP="00C07436">
      <w:pPr>
        <w:spacing w:before="120" w:after="120"/>
        <w:ind w:firstLine="567"/>
        <w:jc w:val="both"/>
        <w:rPr>
          <w:rFonts w:ascii="Times New Roman" w:eastAsia="Malgun Gothic" w:hAnsi="Times New Roman" w:cs="Times New Roman"/>
          <w:b/>
          <w:color w:val="000000" w:themeColor="text1"/>
          <w:sz w:val="28"/>
          <w:szCs w:val="28"/>
          <w:lang w:eastAsia="ko-KR"/>
        </w:rPr>
      </w:pPr>
      <w:r w:rsidRPr="001F4D94">
        <w:rPr>
          <w:rFonts w:ascii="Times New Roman" w:eastAsia="Malgun Gothic" w:hAnsi="Times New Roman" w:cs="Times New Roman"/>
          <w:b/>
          <w:color w:val="000000" w:themeColor="text1"/>
          <w:sz w:val="28"/>
          <w:szCs w:val="28"/>
          <w:lang w:eastAsia="ko-KR"/>
        </w:rPr>
        <w:t xml:space="preserve">Tình huống </w:t>
      </w:r>
      <w:r w:rsidRPr="001F4D94">
        <w:rPr>
          <w:rFonts w:ascii="Times New Roman" w:eastAsia="Malgun Gothic" w:hAnsi="Times New Roman" w:cs="Times New Roman" w:hint="eastAsia"/>
          <w:b/>
          <w:color w:val="000000" w:themeColor="text1"/>
          <w:sz w:val="28"/>
          <w:szCs w:val="28"/>
          <w:lang w:eastAsia="ko-KR"/>
        </w:rPr>
        <w:t>41</w:t>
      </w:r>
      <w:r w:rsidRPr="001F4D94">
        <w:rPr>
          <w:rFonts w:ascii="Times New Roman" w:eastAsia="Malgun Gothic" w:hAnsi="Times New Roman" w:cs="Times New Roman"/>
          <w:b/>
          <w:color w:val="000000" w:themeColor="text1"/>
          <w:sz w:val="28"/>
          <w:szCs w:val="28"/>
          <w:lang w:eastAsia="ko-KR"/>
        </w:rPr>
        <w:t>:</w:t>
      </w:r>
      <w:r w:rsidR="002E7F38" w:rsidRPr="001F4D94">
        <w:rPr>
          <w:rFonts w:ascii="Times New Roman" w:eastAsia="Malgun Gothic" w:hAnsi="Times New Roman" w:cs="Times New Roman" w:hint="eastAsia"/>
          <w:b/>
          <w:color w:val="000000" w:themeColor="text1"/>
          <w:sz w:val="28"/>
          <w:szCs w:val="28"/>
          <w:lang w:eastAsia="ko-KR"/>
        </w:rPr>
        <w:t xml:space="preserve"> </w:t>
      </w:r>
      <w:r w:rsidR="002E7F38" w:rsidRPr="001F4D94">
        <w:rPr>
          <w:rFonts w:ascii="Times New Roman" w:eastAsia="Malgun Gothic" w:hAnsi="Times New Roman" w:cs="Times New Roman"/>
          <w:color w:val="000000" w:themeColor="text1"/>
          <w:sz w:val="28"/>
          <w:szCs w:val="28"/>
          <w:lang w:eastAsia="ko-KR"/>
        </w:rPr>
        <w:t>Anh D là công chức tại Ủy ban nhân dân xã L, thuộc Ban Chỉ huy Phòng thủ dân sự xã L. Anh được Ban Chỉ huy Phòng thủ dân sự xã L phân công làm nhiệm vụ trực phòng thủ dân sự. Anh D muốn biết ngoài lương và chế độ hiện hưởng, khi thực hiện nhiệm vụ trực phòng thủ dân sự, anh có được hưởng thêm các chế độ khác không?</w:t>
      </w:r>
    </w:p>
    <w:p w14:paraId="23194FEE" w14:textId="77777777" w:rsidR="002E7F38" w:rsidRPr="001F4D94" w:rsidRDefault="002E7F38" w:rsidP="00C07436">
      <w:pPr>
        <w:spacing w:before="120" w:after="120"/>
        <w:ind w:firstLine="567"/>
        <w:jc w:val="both"/>
        <w:rPr>
          <w:rFonts w:ascii="Times New Roman" w:eastAsia="Malgun Gothic" w:hAnsi="Times New Roman" w:cs="Times New Roman"/>
          <w:b/>
          <w:color w:val="000000" w:themeColor="text1"/>
          <w:sz w:val="28"/>
          <w:szCs w:val="28"/>
          <w:lang w:eastAsia="ko-KR"/>
        </w:rPr>
      </w:pPr>
      <w:r w:rsidRPr="001F4D94">
        <w:rPr>
          <w:rFonts w:ascii="Times New Roman" w:eastAsia="Malgun Gothic" w:hAnsi="Times New Roman" w:cs="Times New Roman"/>
          <w:b/>
          <w:color w:val="000000" w:themeColor="text1"/>
          <w:sz w:val="28"/>
          <w:szCs w:val="28"/>
          <w:lang w:eastAsia="ko-KR"/>
        </w:rPr>
        <w:t>Trả lời:</w:t>
      </w:r>
    </w:p>
    <w:p w14:paraId="1D1C2C70" w14:textId="69F087DF" w:rsidR="002E7F38" w:rsidRPr="001F4D94" w:rsidRDefault="002E7F38" w:rsidP="00C07436">
      <w:pPr>
        <w:spacing w:before="120" w:after="120"/>
        <w:ind w:firstLine="567"/>
        <w:jc w:val="both"/>
        <w:rPr>
          <w:rFonts w:ascii="Times New Roman" w:eastAsia="Malgun Gothic" w:hAnsi="Times New Roman" w:cs="Times New Roman"/>
          <w:color w:val="000000" w:themeColor="text1"/>
          <w:sz w:val="28"/>
          <w:szCs w:val="28"/>
          <w:lang w:eastAsia="ko-KR"/>
        </w:rPr>
      </w:pPr>
      <w:r w:rsidRPr="001F4D94">
        <w:rPr>
          <w:rFonts w:ascii="Times New Roman" w:eastAsia="Malgun Gothic" w:hAnsi="Times New Roman" w:cs="Times New Roman"/>
          <w:color w:val="000000" w:themeColor="text1"/>
          <w:sz w:val="28"/>
          <w:szCs w:val="28"/>
          <w:lang w:eastAsia="ko-KR"/>
        </w:rPr>
        <w:t>Căn cứ Điều 42 Nghị định số 200/2025/NĐ-CP ngày 09/7/2025 của Chính phủ có quy định về chế độ đối với người làm nhiệm vụ trực phòng thủ dân sự như sau:</w:t>
      </w:r>
    </w:p>
    <w:p w14:paraId="5CE18965" w14:textId="77777777" w:rsidR="002E7F38" w:rsidRPr="001F4D94" w:rsidRDefault="002E7F38" w:rsidP="00C07436">
      <w:pPr>
        <w:spacing w:before="120" w:after="120"/>
        <w:ind w:firstLine="567"/>
        <w:jc w:val="both"/>
        <w:rPr>
          <w:rFonts w:ascii="Times New Roman" w:eastAsia="Malgun Gothic" w:hAnsi="Times New Roman" w:cs="Times New Roman"/>
          <w:i/>
          <w:color w:val="000000" w:themeColor="text1"/>
          <w:sz w:val="28"/>
          <w:szCs w:val="28"/>
          <w:lang w:eastAsia="ko-KR"/>
        </w:rPr>
      </w:pPr>
      <w:r w:rsidRPr="001F4D94">
        <w:rPr>
          <w:rFonts w:ascii="Times New Roman" w:eastAsia="Malgun Gothic" w:hAnsi="Times New Roman" w:cs="Times New Roman"/>
          <w:i/>
          <w:color w:val="000000" w:themeColor="text1"/>
          <w:sz w:val="28"/>
          <w:szCs w:val="28"/>
          <w:lang w:eastAsia="ko-KR"/>
        </w:rPr>
        <w:t>“- Công chức, viên chức, người lao động làm nhiệm vụ trực thêm giờ được tính và hưởng tiền lương làm thêm giờ theo quy định tại các Điều 98, Điều 104, Điều 105, Điều 106, Điều 108 Bộ luật Lao động và Điều 55, Điều 56, Điều 57 Nghị định số 145/2020/NĐ-CP ngày 14 tháng 12 năm 2020 của Chính phủ quy định chi tiết và hướng dẫn thi hành một số điều của Bộ luật Lao động về điều kiện lao động và quan hệ lao động.</w:t>
      </w:r>
    </w:p>
    <w:p w14:paraId="5360D72F" w14:textId="77777777" w:rsidR="002E7F38" w:rsidRPr="001F4D94" w:rsidRDefault="002E7F38" w:rsidP="00C07436">
      <w:pPr>
        <w:spacing w:before="120" w:after="120"/>
        <w:ind w:firstLine="567"/>
        <w:jc w:val="both"/>
        <w:rPr>
          <w:rFonts w:ascii="Times New Roman" w:eastAsia="Malgun Gothic" w:hAnsi="Times New Roman" w:cs="Times New Roman"/>
          <w:i/>
          <w:color w:val="000000" w:themeColor="text1"/>
          <w:sz w:val="28"/>
          <w:szCs w:val="28"/>
          <w:lang w:eastAsia="ko-KR"/>
        </w:rPr>
      </w:pPr>
      <w:r w:rsidRPr="001F4D94">
        <w:rPr>
          <w:rFonts w:ascii="Times New Roman" w:eastAsia="Malgun Gothic" w:hAnsi="Times New Roman" w:cs="Times New Roman"/>
          <w:i/>
          <w:color w:val="000000" w:themeColor="text1"/>
          <w:sz w:val="28"/>
          <w:szCs w:val="28"/>
          <w:lang w:eastAsia="ko-KR"/>
        </w:rPr>
        <w:t>- Người làm nhiệm vụ trực đêm, tính từ 22 giờ đến 06 giờ sáng ngày hôm sau tại các cơ quan tham mưu, giúp việc cho Ban Chỉ đạo Phòng thủ dân sự quốc gia, Ban Chỉ huy Phòng thủ dân sự các cấp được hưởng tiền ăn thêm tính theo ngày như sau:</w:t>
      </w:r>
    </w:p>
    <w:p w14:paraId="452C0AB4" w14:textId="77777777" w:rsidR="002E7F38" w:rsidRPr="001F4D94" w:rsidRDefault="002E7F38" w:rsidP="00C07436">
      <w:pPr>
        <w:spacing w:before="120" w:after="120"/>
        <w:ind w:firstLine="567"/>
        <w:jc w:val="both"/>
        <w:rPr>
          <w:rFonts w:ascii="Times New Roman" w:eastAsia="Malgun Gothic" w:hAnsi="Times New Roman" w:cs="Times New Roman"/>
          <w:i/>
          <w:color w:val="000000" w:themeColor="text1"/>
          <w:sz w:val="28"/>
          <w:szCs w:val="28"/>
          <w:lang w:eastAsia="ko-KR"/>
        </w:rPr>
      </w:pPr>
      <w:r w:rsidRPr="001F4D94">
        <w:rPr>
          <w:rFonts w:ascii="Times New Roman" w:eastAsia="Malgun Gothic" w:hAnsi="Times New Roman" w:cs="Times New Roman"/>
          <w:i/>
          <w:color w:val="000000" w:themeColor="text1"/>
          <w:sz w:val="28"/>
          <w:szCs w:val="28"/>
          <w:lang w:eastAsia="ko-KR"/>
        </w:rPr>
        <w:t>Mức 1: Trực có thời gian từ 04 giờ trở lên được hưởng mức tiền ăn thêm bằng mức tiền ăn cơ bản 01 ngày của Dân quân được huy động làm nhiệm vụ.</w:t>
      </w:r>
    </w:p>
    <w:p w14:paraId="45A3730F" w14:textId="77777777" w:rsidR="002E7F38" w:rsidRPr="001F4D94" w:rsidRDefault="002E7F38" w:rsidP="00C07436">
      <w:pPr>
        <w:spacing w:before="120" w:after="120"/>
        <w:ind w:firstLine="567"/>
        <w:jc w:val="both"/>
        <w:rPr>
          <w:rFonts w:ascii="Times New Roman" w:eastAsia="Malgun Gothic" w:hAnsi="Times New Roman" w:cs="Times New Roman"/>
          <w:i/>
          <w:color w:val="000000" w:themeColor="text1"/>
          <w:sz w:val="28"/>
          <w:szCs w:val="28"/>
          <w:lang w:eastAsia="ko-KR"/>
        </w:rPr>
      </w:pPr>
      <w:r w:rsidRPr="001F4D94">
        <w:rPr>
          <w:rFonts w:ascii="Times New Roman" w:eastAsia="Malgun Gothic" w:hAnsi="Times New Roman" w:cs="Times New Roman"/>
          <w:i/>
          <w:color w:val="000000" w:themeColor="text1"/>
          <w:sz w:val="28"/>
          <w:szCs w:val="28"/>
          <w:lang w:eastAsia="ko-KR"/>
        </w:rPr>
        <w:t>Mức 2: Trực có thời gian từ 02 giờ đến dưới 04 giờ được hưởng mức tiền ăn thêm bằng 0,5 mức tiền ăn cơ bản 01 ngày của Dân quân được huy động làm nhiệm vụ.</w:t>
      </w:r>
    </w:p>
    <w:p w14:paraId="2A81CDDC" w14:textId="4B995B2A" w:rsidR="002E7F38" w:rsidRPr="001F4D94" w:rsidRDefault="002E7F38" w:rsidP="00C07436">
      <w:pPr>
        <w:spacing w:before="120" w:after="120"/>
        <w:ind w:firstLine="567"/>
        <w:jc w:val="both"/>
        <w:rPr>
          <w:rFonts w:ascii="Times New Roman" w:eastAsia="Malgun Gothic" w:hAnsi="Times New Roman" w:cs="Times New Roman"/>
          <w:i/>
          <w:color w:val="000000" w:themeColor="text1"/>
          <w:sz w:val="28"/>
          <w:szCs w:val="28"/>
          <w:lang w:eastAsia="ko-KR"/>
        </w:rPr>
      </w:pPr>
      <w:r w:rsidRPr="001F4D94">
        <w:rPr>
          <w:rFonts w:ascii="Times New Roman" w:eastAsia="Malgun Gothic" w:hAnsi="Times New Roman" w:cs="Times New Roman"/>
          <w:i/>
          <w:color w:val="000000" w:themeColor="text1"/>
          <w:sz w:val="28"/>
          <w:szCs w:val="28"/>
          <w:lang w:eastAsia="ko-KR"/>
        </w:rPr>
        <w:t>- Chi phí tiền lương làm thêm giờ và tiền ăn thêm trực phòng thủ dân sự được tính vào ngân sách chi hoạt động thường xuyên thực hiện nhiệm vụ phòng thủ dân sự của các bộ, ngành, địa phương.”</w:t>
      </w:r>
      <w:r w:rsidRPr="001F4D94">
        <w:rPr>
          <w:rFonts w:ascii="Times New Roman" w:eastAsia="Malgun Gothic" w:hAnsi="Times New Roman" w:cs="Times New Roman" w:hint="eastAsia"/>
          <w:i/>
          <w:color w:val="000000" w:themeColor="text1"/>
          <w:sz w:val="28"/>
          <w:szCs w:val="28"/>
          <w:lang w:eastAsia="ko-KR"/>
        </w:rPr>
        <w:t>.</w:t>
      </w:r>
    </w:p>
    <w:p w14:paraId="18011026" w14:textId="50C3285E" w:rsidR="00E73639" w:rsidRPr="001F4D94" w:rsidRDefault="002E7F38" w:rsidP="00C07436">
      <w:pPr>
        <w:spacing w:before="120" w:after="120"/>
        <w:ind w:firstLine="567"/>
        <w:jc w:val="both"/>
        <w:rPr>
          <w:rFonts w:ascii="Times New Roman" w:eastAsia="Malgun Gothic" w:hAnsi="Times New Roman" w:cs="Times New Roman" w:hint="eastAsia"/>
          <w:color w:val="000000" w:themeColor="text1"/>
          <w:sz w:val="28"/>
          <w:szCs w:val="28"/>
          <w:lang w:eastAsia="ko-KR"/>
        </w:rPr>
      </w:pPr>
      <w:r w:rsidRPr="001F4D94">
        <w:rPr>
          <w:rFonts w:ascii="Times New Roman" w:eastAsia="Malgun Gothic" w:hAnsi="Times New Roman" w:cs="Times New Roman"/>
          <w:color w:val="000000" w:themeColor="text1"/>
          <w:sz w:val="28"/>
          <w:szCs w:val="28"/>
          <w:lang w:eastAsia="ko-KR"/>
        </w:rPr>
        <w:t>Như vậy, khi anh D làm nhiệm vụ trực thêm giờ sẽ được tính và hưởng tiền lương làm thêm giờ theo Bộ luật Lao động và Nghị định số 145/2020/NĐ-CP. Nếu làm nhiệm vụ trực đêm thì anh còn được hưởng tiền ăn thêm theo các mức như quy định trên.</w:t>
      </w:r>
    </w:p>
    <w:p w14:paraId="5524AD6D" w14:textId="77777777" w:rsidR="0026462C" w:rsidRPr="001F4D94" w:rsidRDefault="0026462C" w:rsidP="00C07436">
      <w:pPr>
        <w:spacing w:before="120" w:after="120"/>
        <w:ind w:firstLine="567"/>
        <w:jc w:val="both"/>
        <w:rPr>
          <w:rFonts w:ascii="Times New Roman" w:eastAsia="Malgun Gothic" w:hAnsi="Times New Roman" w:cs="Times New Roman" w:hint="eastAsia"/>
          <w:color w:val="000000" w:themeColor="text1"/>
          <w:sz w:val="28"/>
          <w:szCs w:val="28"/>
          <w:lang w:eastAsia="ko-KR"/>
        </w:rPr>
      </w:pPr>
    </w:p>
    <w:p w14:paraId="603D9E5B" w14:textId="4991508C" w:rsidR="00E73639" w:rsidRPr="001F4D94" w:rsidRDefault="00E73639" w:rsidP="00C07436">
      <w:pPr>
        <w:spacing w:before="120" w:after="120"/>
        <w:ind w:firstLine="567"/>
        <w:jc w:val="both"/>
        <w:rPr>
          <w:rFonts w:ascii="Times New Roman" w:eastAsia="Malgun Gothic" w:hAnsi="Times New Roman" w:cs="Times New Roman" w:hint="eastAsia"/>
          <w:b/>
          <w:color w:val="000000" w:themeColor="text1"/>
          <w:sz w:val="28"/>
          <w:szCs w:val="28"/>
          <w:lang w:eastAsia="ko-KR"/>
        </w:rPr>
      </w:pPr>
      <w:r w:rsidRPr="001F4D94">
        <w:rPr>
          <w:rFonts w:ascii="Times New Roman" w:eastAsia="Malgun Gothic" w:hAnsi="Times New Roman" w:cs="Times New Roman"/>
          <w:b/>
          <w:color w:val="000000" w:themeColor="text1"/>
          <w:sz w:val="28"/>
          <w:szCs w:val="28"/>
          <w:lang w:eastAsia="ko-KR"/>
        </w:rPr>
        <w:t xml:space="preserve">Tình huống </w:t>
      </w:r>
      <w:r w:rsidRPr="001F4D94">
        <w:rPr>
          <w:rFonts w:ascii="Times New Roman" w:eastAsia="Malgun Gothic" w:hAnsi="Times New Roman" w:cs="Times New Roman" w:hint="eastAsia"/>
          <w:b/>
          <w:color w:val="000000" w:themeColor="text1"/>
          <w:sz w:val="28"/>
          <w:szCs w:val="28"/>
          <w:lang w:eastAsia="ko-KR"/>
        </w:rPr>
        <w:t>42</w:t>
      </w:r>
      <w:r w:rsidRPr="001F4D94">
        <w:rPr>
          <w:rFonts w:ascii="Times New Roman" w:eastAsia="Malgun Gothic" w:hAnsi="Times New Roman" w:cs="Times New Roman"/>
          <w:b/>
          <w:color w:val="000000" w:themeColor="text1"/>
          <w:sz w:val="28"/>
          <w:szCs w:val="28"/>
          <w:lang w:eastAsia="ko-KR"/>
        </w:rPr>
        <w:t>:</w:t>
      </w:r>
      <w:r w:rsidR="002E7F38" w:rsidRPr="001F4D94">
        <w:rPr>
          <w:rFonts w:ascii="Times New Roman" w:eastAsia="Malgun Gothic" w:hAnsi="Times New Roman" w:cs="Times New Roman" w:hint="eastAsia"/>
          <w:b/>
          <w:color w:val="000000" w:themeColor="text1"/>
          <w:sz w:val="28"/>
          <w:szCs w:val="28"/>
          <w:lang w:eastAsia="ko-KR"/>
        </w:rPr>
        <w:t xml:space="preserve"> </w:t>
      </w:r>
      <w:r w:rsidR="002E7F38" w:rsidRPr="001F4D94">
        <w:rPr>
          <w:rFonts w:ascii="Times New Roman" w:eastAsia="Malgun Gothic" w:hAnsi="Times New Roman" w:cs="Times New Roman"/>
          <w:color w:val="000000" w:themeColor="text1"/>
          <w:sz w:val="28"/>
          <w:szCs w:val="28"/>
          <w:lang w:eastAsia="ko-KR"/>
        </w:rPr>
        <w:t>Anh Đ mới được gia nhập lực lượng Dân quân thường trực thuộc Ban Chỉ huy Quân sự</w:t>
      </w:r>
      <w:r w:rsidR="007E1FF4">
        <w:rPr>
          <w:rFonts w:ascii="Times New Roman" w:eastAsia="Malgun Gothic" w:hAnsi="Times New Roman" w:cs="Times New Roman"/>
          <w:color w:val="000000" w:themeColor="text1"/>
          <w:sz w:val="28"/>
          <w:szCs w:val="28"/>
          <w:lang w:eastAsia="ko-KR"/>
        </w:rPr>
        <w:t xml:space="preserve"> xã Z.</w:t>
      </w:r>
      <w:r w:rsidR="007E1FF4">
        <w:rPr>
          <w:rFonts w:ascii="Times New Roman" w:eastAsia="Malgun Gothic" w:hAnsi="Times New Roman" w:cs="Times New Roman" w:hint="eastAsia"/>
          <w:color w:val="000000" w:themeColor="text1"/>
          <w:sz w:val="28"/>
          <w:szCs w:val="28"/>
          <w:lang w:eastAsia="ko-KR"/>
        </w:rPr>
        <w:t xml:space="preserve"> </w:t>
      </w:r>
      <w:r w:rsidR="002E7F38" w:rsidRPr="001F4D94">
        <w:rPr>
          <w:rFonts w:ascii="Times New Roman" w:eastAsia="Malgun Gothic" w:hAnsi="Times New Roman" w:cs="Times New Roman"/>
          <w:color w:val="000000" w:themeColor="text1"/>
          <w:sz w:val="28"/>
          <w:szCs w:val="28"/>
          <w:lang w:eastAsia="ko-KR"/>
        </w:rPr>
        <w:t xml:space="preserve">Trong quá trình thực hiện nhiệm vụ, anh được đánh giá có 100% nội dung thi, kiểm tra đạt yêu cầu, trong đó có 70% trở lên đạt </w:t>
      </w:r>
      <w:r w:rsidR="002E7F38" w:rsidRPr="001F4D94">
        <w:rPr>
          <w:rFonts w:ascii="Times New Roman" w:eastAsia="Malgun Gothic" w:hAnsi="Times New Roman" w:cs="Times New Roman"/>
          <w:color w:val="000000" w:themeColor="text1"/>
          <w:sz w:val="28"/>
          <w:szCs w:val="28"/>
          <w:lang w:eastAsia="ko-KR"/>
        </w:rPr>
        <w:lastRenderedPageBreak/>
        <w:t>loại giỏi. Anh Đ muốn biết, với thành tích như vậy, anh có đủ điều kiện để được xét tặng danh hiệu thi đua “Chiến sĩ tiên tiến” không?</w:t>
      </w:r>
    </w:p>
    <w:p w14:paraId="36F0E6A5" w14:textId="77777777" w:rsidR="00E73639" w:rsidRPr="001F4D94" w:rsidRDefault="00E73639" w:rsidP="00C07436">
      <w:pPr>
        <w:spacing w:before="120" w:after="120"/>
        <w:ind w:firstLine="567"/>
        <w:jc w:val="both"/>
        <w:rPr>
          <w:rFonts w:ascii="Times New Roman" w:hAnsi="Times New Roman" w:cs="Times New Roman" w:hint="eastAsia"/>
          <w:b/>
          <w:color w:val="000000" w:themeColor="text1"/>
          <w:sz w:val="28"/>
          <w:szCs w:val="28"/>
          <w:lang w:val="vi-VN" w:eastAsia="ko-KR"/>
        </w:rPr>
      </w:pPr>
      <w:r w:rsidRPr="001F4D94">
        <w:rPr>
          <w:rFonts w:ascii="Times New Roman" w:hAnsi="Times New Roman" w:cs="Times New Roman"/>
          <w:b/>
          <w:color w:val="000000" w:themeColor="text1"/>
          <w:sz w:val="28"/>
          <w:szCs w:val="28"/>
          <w:lang w:val="vi-VN" w:eastAsia="ko-KR"/>
        </w:rPr>
        <w:t>Trả lời:</w:t>
      </w:r>
    </w:p>
    <w:p w14:paraId="01EB3FED" w14:textId="77777777" w:rsidR="002E7F38" w:rsidRPr="001F4D94" w:rsidRDefault="002E7F38"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Căn cứ Điều 12 Thông tư số 93/2024/TT-BQP ngày 08/11/2024 của Bộ Quốc phòng (đã được sửa đổi, bổ sung theo Thông tư số 62/2025/TT-BQP ngày 01/7/2025), quy định và hướng dẫn công tác thi đua, khen thưởng về Dân quân tự vệ, thì các tiêu chuẩn xét tặng danh hiệu thi đua “Chiến sĩ tiên tiến” hằng năm cho cá nhân Dân quân thường trực được quy định cụ thể như sau:</w:t>
      </w:r>
    </w:p>
    <w:p w14:paraId="3900104F" w14:textId="77777777" w:rsidR="002E7F38" w:rsidRPr="001F4D94" w:rsidRDefault="002E7F38"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“1. Chấp hành tốt chủ trương, đường lối của Đảng, chính sách, pháp luật của Nhà nước, kỷ luật của Quân đội, quy định của địa phương;</w:t>
      </w:r>
    </w:p>
    <w:p w14:paraId="527E7CCB" w14:textId="77777777" w:rsidR="002E7F38" w:rsidRPr="001F4D94" w:rsidRDefault="002E7F38"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2. Hoàn thành tốt nhiệm vụ trở lên; 100% nội dung thi, kiểm tra đạt yêu cầu, trong đó có 75% trở lên đạt khá, giỏi;</w:t>
      </w:r>
    </w:p>
    <w:p w14:paraId="59865D46" w14:textId="77777777" w:rsidR="002E7F38" w:rsidRPr="001F4D94" w:rsidRDefault="002E7F38" w:rsidP="00C07436">
      <w:pPr>
        <w:spacing w:before="120" w:after="120"/>
        <w:ind w:firstLine="567"/>
        <w:jc w:val="both"/>
        <w:rPr>
          <w:rFonts w:ascii="Times New Roman" w:hAnsi="Times New Roman" w:cs="Times New Roman"/>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3. Có tinh thần tự lực, tự cường, đoàn kết, tương trợ, gương mẫu, tích cực tham gia phong trào thi đua, đóng góp tích cực vào việc hoàn thành nhiệm vụ của cơ quan, đơn vị, địa phương.”</w:t>
      </w:r>
    </w:p>
    <w:p w14:paraId="55793E6F" w14:textId="66B036BB" w:rsidR="002E7F38" w:rsidRPr="001F4D94" w:rsidRDefault="002E7F38" w:rsidP="00C07436">
      <w:pPr>
        <w:spacing w:before="120" w:after="120"/>
        <w:ind w:firstLine="567"/>
        <w:jc w:val="both"/>
        <w:rPr>
          <w:rFonts w:ascii="Times New Roman" w:hAnsi="Times New Roman" w:cs="Times New Roman" w:hint="eastAsia"/>
          <w:color w:val="000000" w:themeColor="text1"/>
          <w:sz w:val="28"/>
          <w:szCs w:val="28"/>
          <w:lang w:val="vi-VN" w:eastAsia="ko-KR"/>
        </w:rPr>
      </w:pPr>
      <w:r w:rsidRPr="001F4D94">
        <w:rPr>
          <w:rFonts w:ascii="Times New Roman" w:hAnsi="Times New Roman" w:cs="Times New Roman"/>
          <w:color w:val="000000" w:themeColor="text1"/>
          <w:sz w:val="28"/>
          <w:szCs w:val="28"/>
          <w:lang w:val="vi-VN" w:eastAsia="ko-KR"/>
        </w:rPr>
        <w:t>Như vậy, trường hợp anh Đ chưa đủ tiêu chuẩn để được xét tặng danh hiệu thi đua “Chiến sĩ tiên tiến” hằng năm do chỉ có 70% nội dung thi, kiểm tra đạt loại giỏi. Ngoài ra, để được xét tặng danh hiệu thi đua “Chiến sĩ tiên tiến”, ngoài tiêu chuẩn về kết quả thi, kiểm tra, anh Đ còn phải lưu ý hoàn thành các tiêu chuẩn khác như: Chấp hành tốt chủ trương, đường lối của Đảng, chính sách, pháp luật của Nhà nước, kỷ luật của Quân đội, quy định của địa phương; hoàn thành tốt nhiệm vụ trở lên; có tinh thần tự lực, tự cường, đoàn kết, tương trợ, gương mẫu, tích cực tham gia phong trào thi đua, đóng góp tích cực vào việc hoàn thành nhiệm vụ của cơ quan, đơn vị, địa phương.</w:t>
      </w:r>
      <w:r w:rsidR="00CF3B53" w:rsidRPr="001F4D94">
        <w:rPr>
          <w:rFonts w:ascii="Times New Roman" w:hAnsi="Times New Roman" w:cs="Times New Roman" w:hint="eastAsia"/>
          <w:color w:val="000000" w:themeColor="text1"/>
          <w:sz w:val="28"/>
          <w:szCs w:val="28"/>
          <w:lang w:val="vi-VN" w:eastAsia="ko-KR"/>
        </w:rPr>
        <w:t>/.</w:t>
      </w:r>
    </w:p>
    <w:p w14:paraId="2C62AAC2" w14:textId="77777777" w:rsidR="00E73639" w:rsidRPr="001F4D94" w:rsidRDefault="00E73639" w:rsidP="00E73639">
      <w:pPr>
        <w:spacing w:after="120" w:line="312" w:lineRule="auto"/>
        <w:ind w:firstLine="567"/>
        <w:jc w:val="both"/>
        <w:rPr>
          <w:rFonts w:ascii="Times New Roman" w:hAnsi="Times New Roman" w:cs="Times New Roman" w:hint="eastAsia"/>
          <w:b/>
          <w:color w:val="000000" w:themeColor="text1"/>
          <w:sz w:val="28"/>
          <w:szCs w:val="28"/>
          <w:lang w:val="vi-VN" w:eastAsia="ko-KR"/>
        </w:rPr>
      </w:pPr>
    </w:p>
    <w:p w14:paraId="4B29A739" w14:textId="77777777" w:rsidR="00E73639" w:rsidRPr="001F4D94" w:rsidRDefault="00E73639" w:rsidP="00E73639">
      <w:pPr>
        <w:spacing w:after="120" w:line="312" w:lineRule="auto"/>
        <w:ind w:firstLine="567"/>
        <w:jc w:val="both"/>
        <w:rPr>
          <w:rFonts w:ascii="Times New Roman" w:hAnsi="Times New Roman" w:cs="Times New Roman" w:hint="eastAsia"/>
          <w:b/>
          <w:color w:val="000000" w:themeColor="text1"/>
          <w:sz w:val="28"/>
          <w:szCs w:val="28"/>
          <w:lang w:val="vi-VN" w:eastAsia="ko-KR"/>
        </w:rPr>
      </w:pPr>
    </w:p>
    <w:p w14:paraId="4C7031AA" w14:textId="77777777" w:rsidR="00E73639" w:rsidRPr="001F4D94" w:rsidRDefault="00E73639" w:rsidP="00E73639">
      <w:pPr>
        <w:spacing w:after="120" w:line="312" w:lineRule="auto"/>
        <w:ind w:firstLine="567"/>
        <w:jc w:val="both"/>
        <w:rPr>
          <w:rFonts w:ascii="Times New Roman" w:hAnsi="Times New Roman" w:cs="Times New Roman" w:hint="eastAsia"/>
          <w:b/>
          <w:color w:val="000000" w:themeColor="text1"/>
          <w:sz w:val="28"/>
          <w:szCs w:val="28"/>
          <w:lang w:val="vi-VN" w:eastAsia="ko-KR"/>
        </w:rPr>
      </w:pPr>
    </w:p>
    <w:p w14:paraId="69FD8F0E" w14:textId="77777777" w:rsidR="00E73639" w:rsidRPr="001F4D94" w:rsidRDefault="00E73639" w:rsidP="00E73639">
      <w:pPr>
        <w:spacing w:after="120" w:line="312" w:lineRule="auto"/>
        <w:ind w:firstLine="567"/>
        <w:jc w:val="both"/>
        <w:rPr>
          <w:rFonts w:ascii="Times New Roman" w:hAnsi="Times New Roman" w:cs="Times New Roman" w:hint="eastAsia"/>
          <w:b/>
          <w:color w:val="000000" w:themeColor="text1"/>
          <w:sz w:val="28"/>
          <w:szCs w:val="28"/>
          <w:lang w:val="vi-VN" w:eastAsia="ko-KR"/>
        </w:rPr>
      </w:pPr>
    </w:p>
    <w:p w14:paraId="75E31E9D" w14:textId="77777777" w:rsidR="00E73639" w:rsidRPr="001F4D94" w:rsidRDefault="00E73639" w:rsidP="009F0B5A">
      <w:pPr>
        <w:spacing w:after="120" w:line="312" w:lineRule="auto"/>
        <w:ind w:firstLine="567"/>
        <w:jc w:val="both"/>
        <w:rPr>
          <w:rFonts w:ascii="Times New Roman" w:hAnsi="Times New Roman" w:cs="Times New Roman" w:hint="eastAsia"/>
          <w:b/>
          <w:color w:val="000000" w:themeColor="text1"/>
          <w:sz w:val="28"/>
          <w:szCs w:val="28"/>
          <w:lang w:val="vi-VN" w:eastAsia="ko-KR"/>
        </w:rPr>
      </w:pPr>
    </w:p>
    <w:sectPr w:rsidR="00E73639" w:rsidRPr="001F4D94" w:rsidSect="003849CE">
      <w:type w:val="continuous"/>
      <w:pgSz w:w="11906" w:h="16838" w:code="9"/>
      <w:pgMar w:top="1134" w:right="850" w:bottom="1134" w:left="1701" w:header="720" w:footer="720"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06B81" w14:textId="77777777" w:rsidR="003F5B95" w:rsidRDefault="003F5B95" w:rsidP="00BE2D29">
      <w:r>
        <w:separator/>
      </w:r>
    </w:p>
  </w:endnote>
  <w:endnote w:type="continuationSeparator" w:id="0">
    <w:p w14:paraId="7CA76D21" w14:textId="77777777" w:rsidR="003F5B95" w:rsidRDefault="003F5B95" w:rsidP="00BE2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5797942"/>
      <w:docPartObj>
        <w:docPartGallery w:val="Page Numbers (Bottom of Page)"/>
        <w:docPartUnique/>
      </w:docPartObj>
    </w:sdtPr>
    <w:sdtEndPr>
      <w:rPr>
        <w:rFonts w:ascii="Times New Roman" w:hAnsi="Times New Roman" w:cs="Times New Roman"/>
        <w:noProof/>
        <w:sz w:val="26"/>
        <w:szCs w:val="26"/>
      </w:rPr>
    </w:sdtEndPr>
    <w:sdtContent>
      <w:p w14:paraId="09AB130B" w14:textId="230C464F" w:rsidR="00C07436" w:rsidRPr="00D641EE" w:rsidRDefault="00C07436">
        <w:pPr>
          <w:pStyle w:val="Footer"/>
          <w:jc w:val="center"/>
          <w:rPr>
            <w:rFonts w:ascii="Times New Roman" w:hAnsi="Times New Roman" w:cs="Times New Roman"/>
            <w:sz w:val="26"/>
            <w:szCs w:val="26"/>
          </w:rPr>
        </w:pPr>
        <w:r w:rsidRPr="00D641EE">
          <w:rPr>
            <w:rFonts w:ascii="Times New Roman" w:hAnsi="Times New Roman" w:cs="Times New Roman"/>
            <w:sz w:val="26"/>
            <w:szCs w:val="26"/>
          </w:rPr>
          <w:fldChar w:fldCharType="begin"/>
        </w:r>
        <w:r w:rsidRPr="00D641EE">
          <w:rPr>
            <w:rFonts w:ascii="Times New Roman" w:hAnsi="Times New Roman" w:cs="Times New Roman"/>
            <w:sz w:val="26"/>
            <w:szCs w:val="26"/>
          </w:rPr>
          <w:instrText xml:space="preserve"> PAGE   \* MERGEFORMAT </w:instrText>
        </w:r>
        <w:r w:rsidRPr="00D641EE">
          <w:rPr>
            <w:rFonts w:ascii="Times New Roman" w:hAnsi="Times New Roman" w:cs="Times New Roman"/>
            <w:sz w:val="26"/>
            <w:szCs w:val="26"/>
          </w:rPr>
          <w:fldChar w:fldCharType="separate"/>
        </w:r>
        <w:r w:rsidR="007E1FF4">
          <w:rPr>
            <w:rFonts w:ascii="Times New Roman" w:hAnsi="Times New Roman" w:cs="Times New Roman"/>
            <w:noProof/>
            <w:sz w:val="26"/>
            <w:szCs w:val="26"/>
          </w:rPr>
          <w:t>50</w:t>
        </w:r>
        <w:r w:rsidRPr="00D641EE">
          <w:rPr>
            <w:rFonts w:ascii="Times New Roman" w:hAnsi="Times New Roman" w:cs="Times New Roman"/>
            <w:noProof/>
            <w:sz w:val="26"/>
            <w:szCs w:val="26"/>
          </w:rPr>
          <w:fldChar w:fldCharType="end"/>
        </w:r>
      </w:p>
    </w:sdtContent>
  </w:sdt>
  <w:p w14:paraId="11689F1A" w14:textId="77777777" w:rsidR="00C07436" w:rsidRPr="00D641EE" w:rsidRDefault="00C07436">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2FF5D" w14:textId="77777777" w:rsidR="003F5B95" w:rsidRDefault="003F5B95" w:rsidP="00BE2D29">
      <w:r>
        <w:separator/>
      </w:r>
    </w:p>
  </w:footnote>
  <w:footnote w:type="continuationSeparator" w:id="0">
    <w:p w14:paraId="72B825CC" w14:textId="77777777" w:rsidR="003F5B95" w:rsidRDefault="003F5B95" w:rsidP="00BE2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4C1EF" w14:textId="7D6ACC08" w:rsidR="00C07436" w:rsidRPr="00BE2D29" w:rsidRDefault="00C07436">
    <w:pPr>
      <w:pStyle w:val="Header"/>
      <w:jc w:val="center"/>
      <w:rPr>
        <w:rFonts w:ascii="Times New Roman" w:hAnsi="Times New Roman" w:cs="Times New Roman"/>
        <w:sz w:val="28"/>
        <w:szCs w:val="28"/>
      </w:rPr>
    </w:pPr>
  </w:p>
  <w:p w14:paraId="7598D077" w14:textId="77777777" w:rsidR="00C07436" w:rsidRDefault="00C074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1A4A45"/>
    <w:multiLevelType w:val="hybridMultilevel"/>
    <w:tmpl w:val="7EBEC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8E3"/>
    <w:rsid w:val="0000229E"/>
    <w:rsid w:val="00041117"/>
    <w:rsid w:val="00083526"/>
    <w:rsid w:val="00085227"/>
    <w:rsid w:val="000B4B63"/>
    <w:rsid w:val="000C252F"/>
    <w:rsid w:val="000E6C06"/>
    <w:rsid w:val="000F1F97"/>
    <w:rsid w:val="00104BA4"/>
    <w:rsid w:val="001446ED"/>
    <w:rsid w:val="001566F4"/>
    <w:rsid w:val="00172B91"/>
    <w:rsid w:val="0019680D"/>
    <w:rsid w:val="001A0BDD"/>
    <w:rsid w:val="001C0B3F"/>
    <w:rsid w:val="001F0584"/>
    <w:rsid w:val="001F1570"/>
    <w:rsid w:val="001F2AF7"/>
    <w:rsid w:val="001F4D94"/>
    <w:rsid w:val="002361C8"/>
    <w:rsid w:val="00236894"/>
    <w:rsid w:val="002422D4"/>
    <w:rsid w:val="002525C0"/>
    <w:rsid w:val="0026462C"/>
    <w:rsid w:val="00270262"/>
    <w:rsid w:val="00282518"/>
    <w:rsid w:val="002B610F"/>
    <w:rsid w:val="002C457A"/>
    <w:rsid w:val="002E6BF9"/>
    <w:rsid w:val="002E7F38"/>
    <w:rsid w:val="00312408"/>
    <w:rsid w:val="003271C4"/>
    <w:rsid w:val="00340CF8"/>
    <w:rsid w:val="003849CE"/>
    <w:rsid w:val="0039306E"/>
    <w:rsid w:val="003A2169"/>
    <w:rsid w:val="003A4B71"/>
    <w:rsid w:val="003A7B43"/>
    <w:rsid w:val="003F5B95"/>
    <w:rsid w:val="00403CE9"/>
    <w:rsid w:val="00425CEF"/>
    <w:rsid w:val="00431985"/>
    <w:rsid w:val="00470EEB"/>
    <w:rsid w:val="004854EB"/>
    <w:rsid w:val="0049483A"/>
    <w:rsid w:val="004A356D"/>
    <w:rsid w:val="004A7CA3"/>
    <w:rsid w:val="004B7461"/>
    <w:rsid w:val="004D0416"/>
    <w:rsid w:val="004E7C52"/>
    <w:rsid w:val="004F6991"/>
    <w:rsid w:val="005120BF"/>
    <w:rsid w:val="00537F46"/>
    <w:rsid w:val="00546157"/>
    <w:rsid w:val="0056206D"/>
    <w:rsid w:val="005B0516"/>
    <w:rsid w:val="005C3A32"/>
    <w:rsid w:val="005C6BC7"/>
    <w:rsid w:val="005D099F"/>
    <w:rsid w:val="005D4252"/>
    <w:rsid w:val="005D4B6B"/>
    <w:rsid w:val="005F3276"/>
    <w:rsid w:val="006022FF"/>
    <w:rsid w:val="0061534A"/>
    <w:rsid w:val="006176C0"/>
    <w:rsid w:val="00655339"/>
    <w:rsid w:val="00660BB9"/>
    <w:rsid w:val="006657EE"/>
    <w:rsid w:val="00670146"/>
    <w:rsid w:val="00673B9B"/>
    <w:rsid w:val="00681203"/>
    <w:rsid w:val="00681A33"/>
    <w:rsid w:val="0068663A"/>
    <w:rsid w:val="006B0087"/>
    <w:rsid w:val="006F0503"/>
    <w:rsid w:val="00715DF6"/>
    <w:rsid w:val="007179ED"/>
    <w:rsid w:val="0073187A"/>
    <w:rsid w:val="00734F83"/>
    <w:rsid w:val="00735B02"/>
    <w:rsid w:val="00760A68"/>
    <w:rsid w:val="00762CDC"/>
    <w:rsid w:val="00765320"/>
    <w:rsid w:val="00774A4F"/>
    <w:rsid w:val="00782B7E"/>
    <w:rsid w:val="00792759"/>
    <w:rsid w:val="007975D0"/>
    <w:rsid w:val="007A18E3"/>
    <w:rsid w:val="007D100F"/>
    <w:rsid w:val="007E1FF4"/>
    <w:rsid w:val="007E2DBF"/>
    <w:rsid w:val="00801C53"/>
    <w:rsid w:val="00801DDE"/>
    <w:rsid w:val="00806853"/>
    <w:rsid w:val="0081378C"/>
    <w:rsid w:val="00826100"/>
    <w:rsid w:val="0084763A"/>
    <w:rsid w:val="0086127E"/>
    <w:rsid w:val="00874192"/>
    <w:rsid w:val="008767F7"/>
    <w:rsid w:val="008779B5"/>
    <w:rsid w:val="0088259C"/>
    <w:rsid w:val="008B3970"/>
    <w:rsid w:val="008B3C60"/>
    <w:rsid w:val="008C1B99"/>
    <w:rsid w:val="008C779F"/>
    <w:rsid w:val="008D2717"/>
    <w:rsid w:val="008F3098"/>
    <w:rsid w:val="008F3FCF"/>
    <w:rsid w:val="00916A6D"/>
    <w:rsid w:val="009249BA"/>
    <w:rsid w:val="00934A3F"/>
    <w:rsid w:val="0096072F"/>
    <w:rsid w:val="0096252F"/>
    <w:rsid w:val="00980FFD"/>
    <w:rsid w:val="00982899"/>
    <w:rsid w:val="009A1B15"/>
    <w:rsid w:val="009A7A8B"/>
    <w:rsid w:val="009B201A"/>
    <w:rsid w:val="009E1E7E"/>
    <w:rsid w:val="009F0B5A"/>
    <w:rsid w:val="009F16C4"/>
    <w:rsid w:val="00A149B4"/>
    <w:rsid w:val="00A2203D"/>
    <w:rsid w:val="00A24475"/>
    <w:rsid w:val="00A34523"/>
    <w:rsid w:val="00A45057"/>
    <w:rsid w:val="00A544B7"/>
    <w:rsid w:val="00A96ABF"/>
    <w:rsid w:val="00AA1809"/>
    <w:rsid w:val="00AB15B5"/>
    <w:rsid w:val="00AB2669"/>
    <w:rsid w:val="00AC062D"/>
    <w:rsid w:val="00AD4604"/>
    <w:rsid w:val="00AD469A"/>
    <w:rsid w:val="00AD670C"/>
    <w:rsid w:val="00AE2701"/>
    <w:rsid w:val="00B06F43"/>
    <w:rsid w:val="00B16D89"/>
    <w:rsid w:val="00B25F79"/>
    <w:rsid w:val="00B26348"/>
    <w:rsid w:val="00B577F7"/>
    <w:rsid w:val="00BB08E3"/>
    <w:rsid w:val="00BB3BF8"/>
    <w:rsid w:val="00BE2D29"/>
    <w:rsid w:val="00BE335E"/>
    <w:rsid w:val="00BE4E00"/>
    <w:rsid w:val="00BE4F3E"/>
    <w:rsid w:val="00C037BE"/>
    <w:rsid w:val="00C07436"/>
    <w:rsid w:val="00C25D34"/>
    <w:rsid w:val="00C54EB7"/>
    <w:rsid w:val="00C82271"/>
    <w:rsid w:val="00C82629"/>
    <w:rsid w:val="00C85AE7"/>
    <w:rsid w:val="00C962D3"/>
    <w:rsid w:val="00CD7CFF"/>
    <w:rsid w:val="00CE13D7"/>
    <w:rsid w:val="00CF3B53"/>
    <w:rsid w:val="00CF75ED"/>
    <w:rsid w:val="00D04FB0"/>
    <w:rsid w:val="00D1704F"/>
    <w:rsid w:val="00D246C6"/>
    <w:rsid w:val="00D30956"/>
    <w:rsid w:val="00D326E8"/>
    <w:rsid w:val="00D37EF2"/>
    <w:rsid w:val="00D46967"/>
    <w:rsid w:val="00D52DD6"/>
    <w:rsid w:val="00D63706"/>
    <w:rsid w:val="00D641EE"/>
    <w:rsid w:val="00D75726"/>
    <w:rsid w:val="00D82378"/>
    <w:rsid w:val="00D8399B"/>
    <w:rsid w:val="00D93702"/>
    <w:rsid w:val="00DA4097"/>
    <w:rsid w:val="00DB0177"/>
    <w:rsid w:val="00DB25BB"/>
    <w:rsid w:val="00DD7FFB"/>
    <w:rsid w:val="00E040B0"/>
    <w:rsid w:val="00E04824"/>
    <w:rsid w:val="00E22379"/>
    <w:rsid w:val="00E3121E"/>
    <w:rsid w:val="00E31591"/>
    <w:rsid w:val="00E41BC1"/>
    <w:rsid w:val="00E559E3"/>
    <w:rsid w:val="00E73639"/>
    <w:rsid w:val="00E8176E"/>
    <w:rsid w:val="00EB3622"/>
    <w:rsid w:val="00ED4EA6"/>
    <w:rsid w:val="00F061E5"/>
    <w:rsid w:val="00F1423F"/>
    <w:rsid w:val="00F17BDC"/>
    <w:rsid w:val="00F244ED"/>
    <w:rsid w:val="00F355C9"/>
    <w:rsid w:val="00F455F6"/>
    <w:rsid w:val="00F47477"/>
    <w:rsid w:val="00F54898"/>
    <w:rsid w:val="00F62226"/>
    <w:rsid w:val="00F700F2"/>
    <w:rsid w:val="00F74426"/>
    <w:rsid w:val="00F95B52"/>
    <w:rsid w:val="00F97549"/>
    <w:rsid w:val="00FA681A"/>
    <w:rsid w:val="00FD0BFB"/>
    <w:rsid w:val="00FD4C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0C2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549"/>
    <w:rPr>
      <w:rFonts w:asciiTheme="minorHAnsi" w:hAnsiTheme="minorHAnsi" w:cstheme="minorBidi"/>
      <w:lang w:eastAsia="zh-C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C962D3"/>
    <w:rPr>
      <w:color w:val="0563C1" w:themeColor="hyperlink"/>
      <w:u w:val="single"/>
    </w:rPr>
  </w:style>
  <w:style w:type="paragraph" w:styleId="ListParagraph">
    <w:name w:val="List Paragraph"/>
    <w:basedOn w:val="Normal"/>
    <w:uiPriority w:val="34"/>
    <w:qFormat/>
    <w:rsid w:val="00A34523"/>
    <w:pPr>
      <w:ind w:left="720"/>
      <w:contextualSpacing/>
    </w:pPr>
  </w:style>
  <w:style w:type="paragraph" w:styleId="Header">
    <w:name w:val="header"/>
    <w:basedOn w:val="Normal"/>
    <w:link w:val="HeaderChar"/>
    <w:uiPriority w:val="99"/>
    <w:unhideWhenUsed/>
    <w:rsid w:val="00BE2D29"/>
    <w:pPr>
      <w:tabs>
        <w:tab w:val="center" w:pos="4680"/>
        <w:tab w:val="right" w:pos="9360"/>
      </w:tabs>
    </w:pPr>
  </w:style>
  <w:style w:type="character" w:customStyle="1" w:styleId="HeaderChar">
    <w:name w:val="Header Char"/>
    <w:basedOn w:val="DefaultParagraphFont"/>
    <w:link w:val="Header"/>
    <w:uiPriority w:val="99"/>
    <w:rsid w:val="00BE2D29"/>
    <w:rPr>
      <w:rFonts w:asciiTheme="minorHAnsi" w:eastAsiaTheme="minorEastAsia" w:hAnsiTheme="minorHAnsi" w:cstheme="minorBidi"/>
      <w:lang w:eastAsia="zh-CN"/>
    </w:rPr>
  </w:style>
  <w:style w:type="paragraph" w:styleId="Footer">
    <w:name w:val="footer"/>
    <w:basedOn w:val="Normal"/>
    <w:link w:val="FooterChar"/>
    <w:uiPriority w:val="99"/>
    <w:unhideWhenUsed/>
    <w:rsid w:val="00BE2D29"/>
    <w:pPr>
      <w:tabs>
        <w:tab w:val="center" w:pos="4680"/>
        <w:tab w:val="right" w:pos="9360"/>
      </w:tabs>
    </w:pPr>
  </w:style>
  <w:style w:type="character" w:customStyle="1" w:styleId="FooterChar">
    <w:name w:val="Footer Char"/>
    <w:basedOn w:val="DefaultParagraphFont"/>
    <w:link w:val="Footer"/>
    <w:uiPriority w:val="99"/>
    <w:rsid w:val="00BE2D29"/>
    <w:rPr>
      <w:rFonts w:asciiTheme="minorHAnsi" w:eastAsiaTheme="minorEastAsia" w:hAnsiTheme="minorHAnsi" w:cstheme="minorBidi"/>
      <w:lang w:eastAsia="zh-CN"/>
    </w:rPr>
  </w:style>
  <w:style w:type="paragraph" w:styleId="BalloonText">
    <w:name w:val="Balloon Text"/>
    <w:basedOn w:val="Normal"/>
    <w:link w:val="BalloonTextChar"/>
    <w:uiPriority w:val="99"/>
    <w:semiHidden/>
    <w:unhideWhenUsed/>
    <w:rsid w:val="006812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203"/>
    <w:rPr>
      <w:rFonts w:ascii="Segoe UI" w:eastAsiaTheme="minorEastAsia" w:hAnsi="Segoe UI" w:cs="Segoe UI"/>
      <w:sz w:val="18"/>
      <w:szCs w:val="18"/>
      <w:lang w:eastAsia="zh-CN"/>
    </w:rPr>
  </w:style>
  <w:style w:type="paragraph" w:styleId="NormalWeb">
    <w:name w:val="Normal (Web)"/>
    <w:basedOn w:val="Normal"/>
    <w:uiPriority w:val="99"/>
    <w:semiHidden/>
    <w:unhideWhenUsed/>
    <w:rsid w:val="008C1B99"/>
    <w:pPr>
      <w:spacing w:before="100" w:beforeAutospacing="1" w:after="100" w:afterAutospacing="1"/>
    </w:pPr>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549"/>
    <w:rPr>
      <w:rFonts w:asciiTheme="minorHAnsi" w:hAnsiTheme="minorHAnsi" w:cstheme="minorBidi"/>
      <w:lang w:eastAsia="zh-C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C962D3"/>
    <w:rPr>
      <w:color w:val="0563C1" w:themeColor="hyperlink"/>
      <w:u w:val="single"/>
    </w:rPr>
  </w:style>
  <w:style w:type="paragraph" w:styleId="ListParagraph">
    <w:name w:val="List Paragraph"/>
    <w:basedOn w:val="Normal"/>
    <w:uiPriority w:val="34"/>
    <w:qFormat/>
    <w:rsid w:val="00A34523"/>
    <w:pPr>
      <w:ind w:left="720"/>
      <w:contextualSpacing/>
    </w:pPr>
  </w:style>
  <w:style w:type="paragraph" w:styleId="Header">
    <w:name w:val="header"/>
    <w:basedOn w:val="Normal"/>
    <w:link w:val="HeaderChar"/>
    <w:uiPriority w:val="99"/>
    <w:unhideWhenUsed/>
    <w:rsid w:val="00BE2D29"/>
    <w:pPr>
      <w:tabs>
        <w:tab w:val="center" w:pos="4680"/>
        <w:tab w:val="right" w:pos="9360"/>
      </w:tabs>
    </w:pPr>
  </w:style>
  <w:style w:type="character" w:customStyle="1" w:styleId="HeaderChar">
    <w:name w:val="Header Char"/>
    <w:basedOn w:val="DefaultParagraphFont"/>
    <w:link w:val="Header"/>
    <w:uiPriority w:val="99"/>
    <w:rsid w:val="00BE2D29"/>
    <w:rPr>
      <w:rFonts w:asciiTheme="minorHAnsi" w:eastAsiaTheme="minorEastAsia" w:hAnsiTheme="minorHAnsi" w:cstheme="minorBidi"/>
      <w:lang w:eastAsia="zh-CN"/>
    </w:rPr>
  </w:style>
  <w:style w:type="paragraph" w:styleId="Footer">
    <w:name w:val="footer"/>
    <w:basedOn w:val="Normal"/>
    <w:link w:val="FooterChar"/>
    <w:uiPriority w:val="99"/>
    <w:unhideWhenUsed/>
    <w:rsid w:val="00BE2D29"/>
    <w:pPr>
      <w:tabs>
        <w:tab w:val="center" w:pos="4680"/>
        <w:tab w:val="right" w:pos="9360"/>
      </w:tabs>
    </w:pPr>
  </w:style>
  <w:style w:type="character" w:customStyle="1" w:styleId="FooterChar">
    <w:name w:val="Footer Char"/>
    <w:basedOn w:val="DefaultParagraphFont"/>
    <w:link w:val="Footer"/>
    <w:uiPriority w:val="99"/>
    <w:rsid w:val="00BE2D29"/>
    <w:rPr>
      <w:rFonts w:asciiTheme="minorHAnsi" w:eastAsiaTheme="minorEastAsia" w:hAnsiTheme="minorHAnsi" w:cstheme="minorBidi"/>
      <w:lang w:eastAsia="zh-CN"/>
    </w:rPr>
  </w:style>
  <w:style w:type="paragraph" w:styleId="BalloonText">
    <w:name w:val="Balloon Text"/>
    <w:basedOn w:val="Normal"/>
    <w:link w:val="BalloonTextChar"/>
    <w:uiPriority w:val="99"/>
    <w:semiHidden/>
    <w:unhideWhenUsed/>
    <w:rsid w:val="006812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203"/>
    <w:rPr>
      <w:rFonts w:ascii="Segoe UI" w:eastAsiaTheme="minorEastAsia" w:hAnsi="Segoe UI" w:cs="Segoe UI"/>
      <w:sz w:val="18"/>
      <w:szCs w:val="18"/>
      <w:lang w:eastAsia="zh-CN"/>
    </w:rPr>
  </w:style>
  <w:style w:type="paragraph" w:styleId="NormalWeb">
    <w:name w:val="Normal (Web)"/>
    <w:basedOn w:val="Normal"/>
    <w:uiPriority w:val="99"/>
    <w:semiHidden/>
    <w:unhideWhenUsed/>
    <w:rsid w:val="008C1B99"/>
    <w:pPr>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91001">
      <w:bodyDiv w:val="1"/>
      <w:marLeft w:val="0"/>
      <w:marRight w:val="0"/>
      <w:marTop w:val="0"/>
      <w:marBottom w:val="0"/>
      <w:divBdr>
        <w:top w:val="none" w:sz="0" w:space="0" w:color="auto"/>
        <w:left w:val="none" w:sz="0" w:space="0" w:color="auto"/>
        <w:bottom w:val="none" w:sz="0" w:space="0" w:color="auto"/>
        <w:right w:val="none" w:sz="0" w:space="0" w:color="auto"/>
      </w:divBdr>
    </w:div>
    <w:div w:id="175002179">
      <w:bodyDiv w:val="1"/>
      <w:marLeft w:val="0"/>
      <w:marRight w:val="0"/>
      <w:marTop w:val="0"/>
      <w:marBottom w:val="0"/>
      <w:divBdr>
        <w:top w:val="none" w:sz="0" w:space="0" w:color="auto"/>
        <w:left w:val="none" w:sz="0" w:space="0" w:color="auto"/>
        <w:bottom w:val="none" w:sz="0" w:space="0" w:color="auto"/>
        <w:right w:val="none" w:sz="0" w:space="0" w:color="auto"/>
      </w:divBdr>
    </w:div>
    <w:div w:id="299119019">
      <w:bodyDiv w:val="1"/>
      <w:marLeft w:val="0"/>
      <w:marRight w:val="0"/>
      <w:marTop w:val="0"/>
      <w:marBottom w:val="0"/>
      <w:divBdr>
        <w:top w:val="none" w:sz="0" w:space="0" w:color="auto"/>
        <w:left w:val="none" w:sz="0" w:space="0" w:color="auto"/>
        <w:bottom w:val="none" w:sz="0" w:space="0" w:color="auto"/>
        <w:right w:val="none" w:sz="0" w:space="0" w:color="auto"/>
      </w:divBdr>
    </w:div>
    <w:div w:id="657264785">
      <w:bodyDiv w:val="1"/>
      <w:marLeft w:val="0"/>
      <w:marRight w:val="0"/>
      <w:marTop w:val="0"/>
      <w:marBottom w:val="0"/>
      <w:divBdr>
        <w:top w:val="none" w:sz="0" w:space="0" w:color="auto"/>
        <w:left w:val="none" w:sz="0" w:space="0" w:color="auto"/>
        <w:bottom w:val="none" w:sz="0" w:space="0" w:color="auto"/>
        <w:right w:val="none" w:sz="0" w:space="0" w:color="auto"/>
      </w:divBdr>
    </w:div>
    <w:div w:id="769668894">
      <w:bodyDiv w:val="1"/>
      <w:marLeft w:val="0"/>
      <w:marRight w:val="0"/>
      <w:marTop w:val="0"/>
      <w:marBottom w:val="0"/>
      <w:divBdr>
        <w:top w:val="none" w:sz="0" w:space="0" w:color="auto"/>
        <w:left w:val="none" w:sz="0" w:space="0" w:color="auto"/>
        <w:bottom w:val="none" w:sz="0" w:space="0" w:color="auto"/>
        <w:right w:val="none" w:sz="0" w:space="0" w:color="auto"/>
      </w:divBdr>
    </w:div>
    <w:div w:id="838732750">
      <w:bodyDiv w:val="1"/>
      <w:marLeft w:val="0"/>
      <w:marRight w:val="0"/>
      <w:marTop w:val="0"/>
      <w:marBottom w:val="0"/>
      <w:divBdr>
        <w:top w:val="none" w:sz="0" w:space="0" w:color="auto"/>
        <w:left w:val="none" w:sz="0" w:space="0" w:color="auto"/>
        <w:bottom w:val="none" w:sz="0" w:space="0" w:color="auto"/>
        <w:right w:val="none" w:sz="0" w:space="0" w:color="auto"/>
      </w:divBdr>
    </w:div>
    <w:div w:id="888999525">
      <w:bodyDiv w:val="1"/>
      <w:marLeft w:val="0"/>
      <w:marRight w:val="0"/>
      <w:marTop w:val="0"/>
      <w:marBottom w:val="0"/>
      <w:divBdr>
        <w:top w:val="none" w:sz="0" w:space="0" w:color="auto"/>
        <w:left w:val="none" w:sz="0" w:space="0" w:color="auto"/>
        <w:bottom w:val="none" w:sz="0" w:space="0" w:color="auto"/>
        <w:right w:val="none" w:sz="0" w:space="0" w:color="auto"/>
      </w:divBdr>
    </w:div>
    <w:div w:id="1004936130">
      <w:bodyDiv w:val="1"/>
      <w:marLeft w:val="0"/>
      <w:marRight w:val="0"/>
      <w:marTop w:val="0"/>
      <w:marBottom w:val="0"/>
      <w:divBdr>
        <w:top w:val="none" w:sz="0" w:space="0" w:color="auto"/>
        <w:left w:val="none" w:sz="0" w:space="0" w:color="auto"/>
        <w:bottom w:val="none" w:sz="0" w:space="0" w:color="auto"/>
        <w:right w:val="none" w:sz="0" w:space="0" w:color="auto"/>
      </w:divBdr>
    </w:div>
    <w:div w:id="1511290906">
      <w:bodyDiv w:val="1"/>
      <w:marLeft w:val="0"/>
      <w:marRight w:val="0"/>
      <w:marTop w:val="0"/>
      <w:marBottom w:val="0"/>
      <w:divBdr>
        <w:top w:val="none" w:sz="0" w:space="0" w:color="auto"/>
        <w:left w:val="none" w:sz="0" w:space="0" w:color="auto"/>
        <w:bottom w:val="none" w:sz="0" w:space="0" w:color="auto"/>
        <w:right w:val="none" w:sz="0" w:space="0" w:color="auto"/>
      </w:divBdr>
    </w:div>
    <w:div w:id="1555114840">
      <w:bodyDiv w:val="1"/>
      <w:marLeft w:val="0"/>
      <w:marRight w:val="0"/>
      <w:marTop w:val="0"/>
      <w:marBottom w:val="0"/>
      <w:divBdr>
        <w:top w:val="none" w:sz="0" w:space="0" w:color="auto"/>
        <w:left w:val="none" w:sz="0" w:space="0" w:color="auto"/>
        <w:bottom w:val="none" w:sz="0" w:space="0" w:color="auto"/>
        <w:right w:val="none" w:sz="0" w:space="0" w:color="auto"/>
      </w:divBdr>
    </w:div>
    <w:div w:id="1767113652">
      <w:bodyDiv w:val="1"/>
      <w:marLeft w:val="0"/>
      <w:marRight w:val="0"/>
      <w:marTop w:val="0"/>
      <w:marBottom w:val="0"/>
      <w:divBdr>
        <w:top w:val="none" w:sz="0" w:space="0" w:color="auto"/>
        <w:left w:val="none" w:sz="0" w:space="0" w:color="auto"/>
        <w:bottom w:val="none" w:sz="0" w:space="0" w:color="auto"/>
        <w:right w:val="none" w:sz="0" w:space="0" w:color="auto"/>
      </w:divBdr>
    </w:div>
    <w:div w:id="1776484682">
      <w:bodyDiv w:val="1"/>
      <w:marLeft w:val="0"/>
      <w:marRight w:val="0"/>
      <w:marTop w:val="0"/>
      <w:marBottom w:val="0"/>
      <w:divBdr>
        <w:top w:val="none" w:sz="0" w:space="0" w:color="auto"/>
        <w:left w:val="none" w:sz="0" w:space="0" w:color="auto"/>
        <w:bottom w:val="none" w:sz="0" w:space="0" w:color="auto"/>
        <w:right w:val="none" w:sz="0" w:space="0" w:color="auto"/>
      </w:divBdr>
    </w:div>
    <w:div w:id="1791583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huvienphapluat.vn/van-ban/Van-hoa-Xa-hoi/Phap-lenh-02-2020-UBTVQH14-uu-dai-nguoi-co-cong-voi-Cach-mang-460718.aspx" TargetMode="External"/><Relationship Id="rId18" Type="http://schemas.openxmlformats.org/officeDocument/2006/relationships/hyperlink" Target="https://thuvienphapluat.vn/van-ban/Bat-dong-san/Nghi-dinh-151-2025-ND-CP-phan-dinh-tham-quyen-chinh-quyen-dia-phuong-02-cap-linh-vuc-dat-dai-660608.aspx"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thuvienphapluat.vn/van-ban/Bat-dong-san/Luat-Nha-o-27-2023-QH15-528669.aspx?anchor=dieu_76" TargetMode="External"/><Relationship Id="rId17" Type="http://schemas.openxmlformats.org/officeDocument/2006/relationships/hyperlink" Target="https://thuvienphapluat.vn/van-ban/Bat-dong-san/Nghi-dinh-151-2025-ND-CP-phan-dinh-tham-quyen-chinh-quyen-dia-phuong-02-cap-linh-vuc-dat-dai-660608.aspx" TargetMode="External"/><Relationship Id="rId2" Type="http://schemas.openxmlformats.org/officeDocument/2006/relationships/customXml" Target="../customXml/item2.xml"/><Relationship Id="rId16" Type="http://schemas.openxmlformats.org/officeDocument/2006/relationships/hyperlink" Target="https://thuvienphapluat.vn/van-ban/Bat-dong-san/Luat-Dat-dai-2024-31-2024-QH15-523642.aspx?anchor=dieu_133" TargetMode="External"/><Relationship Id="rId20" Type="http://schemas.openxmlformats.org/officeDocument/2006/relationships/hyperlink" Target="https://thuvienphapluat.vn/van-ban/Bo-may-hanh-chinh/Nghi-dinh-106-2025-ND-CP-xu-phat-vi-pham-hanh-chinh-linh-vuc-phong-chay-chua-chay-657421.aspx?anchor=dieu_26"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s://thuvienphapluat.vn/van-ban/Bat-dong-san/Luat-Nha-o-27-2023-QH15-528669.aspx" TargetMode="External"/><Relationship Id="rId10" Type="http://schemas.openxmlformats.org/officeDocument/2006/relationships/header" Target="header1.xm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huvienphapluat.vn/van-ban/Bat-dong-san/Luat-Nha-o-27-2023-QH15-528669.aspx?anchor=dieu_125"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paBQt5vch0+2rwUUgXN0So/ehQ==">CgMxLjAyCGguZ2pkZ3hzOAByITEtWjFYbVQyTm9XaVUtOERsYkJGV01xTFhrNnozV0pLTw==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13E1D3B-DCDC-46AE-A38D-34CF12DB8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53</Pages>
  <Words>19663</Words>
  <Characters>112084</Characters>
  <Application>Microsoft Office Word</Application>
  <DocSecurity>0</DocSecurity>
  <Lines>934</Lines>
  <Paragraphs>262</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131485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shiro</dc:creator>
  <cp:lastModifiedBy>Tran Ngoc Kiet</cp:lastModifiedBy>
  <cp:revision>396</cp:revision>
  <cp:lastPrinted>2025-06-23T03:57:00Z</cp:lastPrinted>
  <dcterms:created xsi:type="dcterms:W3CDTF">2025-12-02T08:34:00Z</dcterms:created>
  <dcterms:modified xsi:type="dcterms:W3CDTF">2025-12-03T07:26:00Z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BF4B4546CCA940CD908AE2F07022011B_11</vt:lpwstr>
  </property>
</Properties>
</file>